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D9E" w:rsidRPr="00E96973" w:rsidRDefault="00DA6107" w:rsidP="00F72D9E">
      <w:pPr>
        <w:pStyle w:val="Heading3"/>
        <w:tabs>
          <w:tab w:val="clear" w:pos="-720"/>
          <w:tab w:val="center" w:pos="4680"/>
        </w:tabs>
        <w:rPr>
          <w:rFonts w:ascii="Arial" w:hAnsi="Arial" w:cs="Arial"/>
          <w:sz w:val="24"/>
          <w:szCs w:val="24"/>
        </w:rPr>
      </w:pPr>
      <w:r>
        <w:rPr>
          <w:rFonts w:ascii="Arial" w:hAnsi="Arial" w:cs="Arial"/>
          <w:sz w:val="24"/>
          <w:szCs w:val="24"/>
        </w:rPr>
        <w:tab/>
      </w:r>
      <w:r w:rsidR="00F72D9E" w:rsidRPr="00E96973">
        <w:rPr>
          <w:rFonts w:ascii="Arial" w:hAnsi="Arial" w:cs="Arial"/>
          <w:sz w:val="24"/>
          <w:szCs w:val="24"/>
        </w:rPr>
        <w:t>POLK COUNTY</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t xml:space="preserve">POLK COUNTY LOCAL </w:t>
      </w:r>
      <w:r w:rsidR="009F1184">
        <w:rPr>
          <w:rFonts w:ascii="Arial" w:hAnsi="Arial" w:cs="Arial"/>
          <w:b/>
          <w:spacing w:val="-3"/>
          <w:szCs w:val="24"/>
        </w:rPr>
        <w:t>ALCOHOL AND DRUG P</w:t>
      </w:r>
      <w:r w:rsidR="00B42AF1">
        <w:rPr>
          <w:rFonts w:ascii="Arial" w:hAnsi="Arial" w:cs="Arial"/>
          <w:b/>
          <w:spacing w:val="-3"/>
          <w:szCs w:val="24"/>
        </w:rPr>
        <w:t>O</w:t>
      </w:r>
      <w:r w:rsidR="00211573">
        <w:rPr>
          <w:rFonts w:ascii="Arial" w:hAnsi="Arial" w:cs="Arial"/>
          <w:b/>
          <w:spacing w:val="-3"/>
          <w:szCs w:val="24"/>
        </w:rPr>
        <w:t>LICY COMMITTEE</w:t>
      </w:r>
    </w:p>
    <w:p w:rsidR="00F72D9E" w:rsidRPr="00E96973"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sidR="00DA1001">
        <w:rPr>
          <w:rFonts w:ascii="Arial" w:hAnsi="Arial" w:cs="Arial"/>
          <w:b/>
          <w:spacing w:val="-3"/>
          <w:szCs w:val="24"/>
        </w:rPr>
        <w:t xml:space="preserve">October 2, 2024 </w:t>
      </w:r>
      <w:r w:rsidRPr="00E96973">
        <w:rPr>
          <w:rFonts w:ascii="Arial" w:hAnsi="Arial" w:cs="Arial"/>
          <w:b/>
          <w:spacing w:val="-3"/>
          <w:szCs w:val="24"/>
        </w:rPr>
        <w:t>- 1</w:t>
      </w:r>
      <w:r w:rsidR="00747071">
        <w:rPr>
          <w:rFonts w:ascii="Arial" w:hAnsi="Arial" w:cs="Arial"/>
          <w:b/>
          <w:spacing w:val="-3"/>
          <w:szCs w:val="24"/>
        </w:rPr>
        <w:t xml:space="preserve">:00 p.m. </w:t>
      </w:r>
    </w:p>
    <w:p w:rsidR="00F72D9E" w:rsidRDefault="00F72D9E" w:rsidP="00F72D9E">
      <w:pPr>
        <w:tabs>
          <w:tab w:val="center" w:pos="4680"/>
        </w:tabs>
        <w:suppressAutoHyphens/>
        <w:jc w:val="both"/>
        <w:outlineLvl w:val="0"/>
        <w:rPr>
          <w:rFonts w:ascii="Arial" w:hAnsi="Arial" w:cs="Arial"/>
          <w:b/>
          <w:spacing w:val="-3"/>
          <w:szCs w:val="24"/>
        </w:rPr>
      </w:pPr>
      <w:r w:rsidRPr="00E96973">
        <w:rPr>
          <w:rFonts w:ascii="Arial" w:hAnsi="Arial" w:cs="Arial"/>
          <w:b/>
          <w:spacing w:val="-3"/>
          <w:szCs w:val="24"/>
        </w:rPr>
        <w:tab/>
      </w:r>
      <w:r>
        <w:rPr>
          <w:rFonts w:ascii="Arial" w:hAnsi="Arial" w:cs="Arial"/>
          <w:b/>
          <w:spacing w:val="-3"/>
          <w:szCs w:val="24"/>
        </w:rPr>
        <w:t>Courthouse Conference Room Hybrid/Virtual</w:t>
      </w: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Pr="00E96973" w:rsidRDefault="00F72D9E" w:rsidP="00F72D9E">
      <w:pPr>
        <w:tabs>
          <w:tab w:val="center" w:pos="4680"/>
        </w:tabs>
        <w:suppressAutoHyphens/>
        <w:jc w:val="both"/>
        <w:outlineLvl w:val="0"/>
        <w:rPr>
          <w:rFonts w:ascii="Arial" w:hAnsi="Arial" w:cs="Arial"/>
          <w:b/>
          <w:spacing w:val="-3"/>
          <w:szCs w:val="24"/>
        </w:rPr>
      </w:pPr>
    </w:p>
    <w:p w:rsidR="00F72D9E" w:rsidRDefault="00F72D9E" w:rsidP="00F72D9E">
      <w:pPr>
        <w:pStyle w:val="Heading2"/>
        <w:rPr>
          <w:rFonts w:ascii="Arial" w:hAnsi="Arial" w:cs="Arial"/>
          <w:sz w:val="24"/>
          <w:szCs w:val="24"/>
          <w:u w:val="none"/>
        </w:rPr>
      </w:pPr>
      <w:r w:rsidRPr="00DA193B">
        <w:rPr>
          <w:rFonts w:ascii="Arial" w:hAnsi="Arial" w:cs="Arial"/>
          <w:sz w:val="24"/>
          <w:szCs w:val="24"/>
          <w:u w:val="none"/>
        </w:rPr>
        <w:t>1.</w:t>
      </w:r>
      <w:r w:rsidRPr="00DA193B">
        <w:rPr>
          <w:rFonts w:ascii="Arial" w:hAnsi="Arial" w:cs="Arial"/>
          <w:sz w:val="24"/>
          <w:szCs w:val="24"/>
          <w:u w:val="none"/>
        </w:rPr>
        <w:tab/>
        <w:t>OPENING AND NOTE OF ATTENDANCE</w:t>
      </w:r>
    </w:p>
    <w:p w:rsidR="00F72D9E" w:rsidRPr="00444CB1" w:rsidRDefault="00F72D9E" w:rsidP="00F72D9E">
      <w:r>
        <w:t xml:space="preserve">  </w:t>
      </w:r>
    </w:p>
    <w:p w:rsidR="00F72D9E" w:rsidRPr="00E96973" w:rsidRDefault="00F72D9E" w:rsidP="00F72D9E">
      <w:pPr>
        <w:tabs>
          <w:tab w:val="left" w:pos="-720"/>
        </w:tabs>
        <w:suppressAutoHyphens/>
        <w:jc w:val="both"/>
        <w:rPr>
          <w:rFonts w:ascii="Arial" w:hAnsi="Arial" w:cs="Arial"/>
          <w:spacing w:val="-3"/>
          <w:szCs w:val="24"/>
        </w:rPr>
      </w:pPr>
      <w:r>
        <w:rPr>
          <w:rFonts w:ascii="Arial" w:hAnsi="Arial" w:cs="Arial"/>
          <w:spacing w:val="-3"/>
          <w:szCs w:val="24"/>
        </w:rPr>
        <w:tab/>
        <w:t>Jodi Merritt</w:t>
      </w:r>
      <w:r w:rsidRPr="00E96973">
        <w:rPr>
          <w:rFonts w:ascii="Arial" w:hAnsi="Arial" w:cs="Arial"/>
          <w:spacing w:val="-3"/>
          <w:szCs w:val="24"/>
        </w:rPr>
        <w:t xml:space="preserve"> called the meeting to order at </w:t>
      </w:r>
      <w:r w:rsidR="00DA1001">
        <w:rPr>
          <w:rFonts w:ascii="Arial" w:hAnsi="Arial" w:cs="Arial"/>
          <w:spacing w:val="-3"/>
          <w:szCs w:val="24"/>
        </w:rPr>
        <w:t>1:02 p.m.</w:t>
      </w:r>
    </w:p>
    <w:p w:rsidR="00F72D9E" w:rsidRPr="00E96973" w:rsidRDefault="00F72D9E" w:rsidP="00F72D9E">
      <w:pPr>
        <w:tabs>
          <w:tab w:val="left" w:pos="-720"/>
        </w:tabs>
        <w:suppressAutoHyphens/>
        <w:jc w:val="both"/>
        <w:rPr>
          <w:rFonts w:ascii="Arial" w:hAnsi="Arial" w:cs="Arial"/>
          <w:spacing w:val="-3"/>
          <w:szCs w:val="24"/>
        </w:rPr>
      </w:pPr>
    </w:p>
    <w:p w:rsidR="00F72D9E" w:rsidRPr="0091255B"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Those in Attendance</w:t>
      </w:r>
      <w:r w:rsidR="00F72D9E" w:rsidRPr="0091255B">
        <w:rPr>
          <w:rFonts w:ascii="Arial" w:hAnsi="Arial" w:cs="Arial"/>
          <w:b/>
          <w:spacing w:val="-3"/>
          <w:szCs w:val="24"/>
          <w:u w:val="single"/>
        </w:rPr>
        <w:t>:</w:t>
      </w:r>
    </w:p>
    <w:tbl>
      <w:tblPr>
        <w:tblW w:w="7020" w:type="dxa"/>
        <w:tblLook w:val="04A0" w:firstRow="1" w:lastRow="0" w:firstColumn="1" w:lastColumn="0" w:noHBand="0" w:noVBand="1"/>
      </w:tblPr>
      <w:tblGrid>
        <w:gridCol w:w="7020"/>
      </w:tblGrid>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widowControl/>
              <w:jc w:val="both"/>
              <w:rPr>
                <w:rFonts w:ascii="Arial" w:hAnsi="Arial" w:cs="Arial"/>
                <w:snapToGrid/>
                <w:color w:val="000000"/>
              </w:rPr>
            </w:pP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B57DF0" w:rsidRDefault="00CD34A9" w:rsidP="00CD34A9">
            <w:pPr>
              <w:jc w:val="both"/>
              <w:rPr>
                <w:rFonts w:ascii="Arial" w:hAnsi="Arial" w:cs="Arial"/>
                <w:color w:val="000000"/>
                <w:spacing w:val="-3"/>
              </w:rPr>
            </w:pPr>
            <w:r>
              <w:rPr>
                <w:rFonts w:ascii="Arial" w:hAnsi="Arial" w:cs="Arial"/>
                <w:color w:val="000000"/>
                <w:spacing w:val="-3"/>
              </w:rPr>
              <w:t>Abby Warren – Family Community Outreach</w:t>
            </w:r>
          </w:p>
          <w:p w:rsidR="00A20071" w:rsidRPr="00A20071" w:rsidRDefault="00A20071" w:rsidP="00CD34A9">
            <w:pPr>
              <w:jc w:val="both"/>
              <w:rPr>
                <w:rFonts w:ascii="Arial" w:hAnsi="Arial" w:cs="Arial"/>
                <w:color w:val="000000"/>
                <w:spacing w:val="-3"/>
              </w:rPr>
            </w:pPr>
            <w:r>
              <w:rPr>
                <w:rFonts w:ascii="Arial" w:hAnsi="Arial" w:cs="Arial"/>
                <w:color w:val="000000"/>
                <w:spacing w:val="-3"/>
              </w:rPr>
              <w:t>Abby</w:t>
            </w:r>
            <w:r w:rsidR="0028297B">
              <w:rPr>
                <w:rFonts w:ascii="Arial" w:hAnsi="Arial" w:cs="Arial"/>
                <w:color w:val="000000"/>
                <w:spacing w:val="-3"/>
              </w:rPr>
              <w:t xml:space="preserve"> Valencia – Family Community Outreach Intern </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rPr>
            </w:pPr>
            <w:r>
              <w:rPr>
                <w:rFonts w:ascii="Arial" w:hAnsi="Arial" w:cs="Arial"/>
                <w:color w:val="000000"/>
                <w:spacing w:val="-3"/>
              </w:rPr>
              <w:t xml:space="preserve">Amber </w:t>
            </w:r>
            <w:proofErr w:type="spellStart"/>
            <w:r>
              <w:rPr>
                <w:rFonts w:ascii="Arial" w:hAnsi="Arial" w:cs="Arial"/>
                <w:color w:val="000000"/>
                <w:spacing w:val="-3"/>
              </w:rPr>
              <w:t>Mcclelland</w:t>
            </w:r>
            <w:proofErr w:type="spellEnd"/>
            <w:r>
              <w:rPr>
                <w:rFonts w:ascii="Arial" w:hAnsi="Arial" w:cs="Arial"/>
                <w:color w:val="000000"/>
                <w:spacing w:val="-3"/>
              </w:rPr>
              <w:t xml:space="preserve"> – DHS </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B3166C" w:rsidRPr="00A20071" w:rsidRDefault="00CD34A9" w:rsidP="00CD34A9">
            <w:pPr>
              <w:jc w:val="both"/>
              <w:rPr>
                <w:rFonts w:ascii="Arial" w:hAnsi="Arial" w:cs="Arial"/>
                <w:color w:val="000000"/>
                <w:spacing w:val="-3"/>
              </w:rPr>
            </w:pPr>
            <w:r>
              <w:rPr>
                <w:rFonts w:ascii="Arial" w:hAnsi="Arial" w:cs="Arial"/>
                <w:color w:val="000000"/>
                <w:spacing w:val="-3"/>
              </w:rPr>
              <w:t xml:space="preserve">Annie </w:t>
            </w:r>
            <w:proofErr w:type="spellStart"/>
            <w:r>
              <w:rPr>
                <w:rFonts w:ascii="Arial" w:hAnsi="Arial" w:cs="Arial"/>
                <w:color w:val="000000"/>
                <w:spacing w:val="-3"/>
              </w:rPr>
              <w:t>Buse</w:t>
            </w:r>
            <w:proofErr w:type="spellEnd"/>
            <w:r>
              <w:rPr>
                <w:rFonts w:ascii="Arial" w:hAnsi="Arial" w:cs="Arial"/>
                <w:color w:val="000000"/>
                <w:spacing w:val="-3"/>
              </w:rPr>
              <w:t xml:space="preserve"> – Family Community Outreach</w:t>
            </w:r>
          </w:p>
        </w:tc>
      </w:tr>
      <w:tr w:rsidR="00CD34A9" w:rsidRPr="0091255B" w:rsidTr="00CD34A9">
        <w:trPr>
          <w:trHeight w:val="234"/>
        </w:trPr>
        <w:tc>
          <w:tcPr>
            <w:tcW w:w="7020" w:type="dxa"/>
            <w:tcBorders>
              <w:top w:val="nil"/>
              <w:left w:val="nil"/>
              <w:bottom w:val="nil"/>
              <w:right w:val="nil"/>
            </w:tcBorders>
            <w:shd w:val="clear" w:color="auto" w:fill="auto"/>
            <w:noWrap/>
            <w:vAlign w:val="center"/>
            <w:hideMark/>
          </w:tcPr>
          <w:p w:rsidR="00CD34A9" w:rsidRDefault="00CD34A9" w:rsidP="00CD34A9">
            <w:pPr>
              <w:jc w:val="both"/>
              <w:rPr>
                <w:rFonts w:ascii="Arial" w:hAnsi="Arial" w:cs="Arial"/>
                <w:color w:val="000000"/>
              </w:rPr>
            </w:pPr>
            <w:r>
              <w:rPr>
                <w:rFonts w:ascii="Arial" w:hAnsi="Arial" w:cs="Arial"/>
                <w:color w:val="000000"/>
                <w:spacing w:val="-3"/>
              </w:rPr>
              <w:t>Jill Dale – Regional Prescription Drug Overdose Prevention</w:t>
            </w:r>
          </w:p>
        </w:tc>
      </w:tr>
      <w:tr w:rsidR="00CD34A9" w:rsidRPr="0091255B" w:rsidTr="00CD34A9">
        <w:trPr>
          <w:trHeight w:val="300"/>
        </w:trPr>
        <w:tc>
          <w:tcPr>
            <w:tcW w:w="7020" w:type="dxa"/>
            <w:tcBorders>
              <w:top w:val="nil"/>
              <w:left w:val="nil"/>
              <w:bottom w:val="nil"/>
              <w:right w:val="nil"/>
            </w:tcBorders>
            <w:shd w:val="clear" w:color="auto" w:fill="auto"/>
            <w:noWrap/>
            <w:vAlign w:val="center"/>
            <w:hideMark/>
          </w:tcPr>
          <w:p w:rsidR="00975CA6" w:rsidRPr="00A20071" w:rsidRDefault="00CD34A9" w:rsidP="00CD34A9">
            <w:pPr>
              <w:jc w:val="both"/>
              <w:rPr>
                <w:rFonts w:ascii="Arial" w:hAnsi="Arial" w:cs="Arial"/>
                <w:color w:val="000000"/>
                <w:spacing w:val="-3"/>
              </w:rPr>
            </w:pPr>
            <w:r>
              <w:rPr>
                <w:rFonts w:ascii="Arial" w:hAnsi="Arial" w:cs="Arial"/>
                <w:color w:val="000000"/>
                <w:spacing w:val="-3"/>
              </w:rPr>
              <w:t>Jodi Merritt – Community Corrections</w:t>
            </w:r>
          </w:p>
        </w:tc>
      </w:tr>
      <w:tr w:rsidR="00B3166C"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B3166C">
            <w:pPr>
              <w:jc w:val="both"/>
              <w:rPr>
                <w:rFonts w:ascii="Arial" w:hAnsi="Arial" w:cs="Arial"/>
                <w:color w:val="000000"/>
              </w:rPr>
            </w:pPr>
            <w:r>
              <w:rPr>
                <w:rFonts w:ascii="Arial" w:hAnsi="Arial" w:cs="Arial"/>
                <w:color w:val="000000"/>
                <w:spacing w:val="-3"/>
              </w:rPr>
              <w:t>Sam Hittle – Community Corrections</w:t>
            </w:r>
          </w:p>
        </w:tc>
      </w:tr>
      <w:tr w:rsidR="00B3166C" w:rsidRPr="0091255B" w:rsidTr="00CD34A9">
        <w:trPr>
          <w:trHeight w:val="300"/>
        </w:trPr>
        <w:tc>
          <w:tcPr>
            <w:tcW w:w="7020" w:type="dxa"/>
            <w:tcBorders>
              <w:top w:val="nil"/>
              <w:left w:val="nil"/>
              <w:bottom w:val="nil"/>
              <w:right w:val="nil"/>
            </w:tcBorders>
            <w:shd w:val="clear" w:color="auto" w:fill="auto"/>
            <w:noWrap/>
            <w:vAlign w:val="center"/>
            <w:hideMark/>
          </w:tcPr>
          <w:p w:rsidR="00B3166C" w:rsidRDefault="00B3166C" w:rsidP="00B3166C">
            <w:pPr>
              <w:jc w:val="both"/>
              <w:rPr>
                <w:rFonts w:ascii="Arial" w:hAnsi="Arial" w:cs="Arial"/>
                <w:color w:val="000000"/>
              </w:rPr>
            </w:pPr>
          </w:p>
        </w:tc>
      </w:tr>
    </w:tbl>
    <w:p w:rsidR="00F72D9E" w:rsidRDefault="0091255B" w:rsidP="00F72D9E">
      <w:pPr>
        <w:tabs>
          <w:tab w:val="left" w:pos="-720"/>
        </w:tabs>
        <w:suppressAutoHyphens/>
        <w:jc w:val="both"/>
        <w:rPr>
          <w:rFonts w:ascii="Arial" w:hAnsi="Arial" w:cs="Arial"/>
          <w:b/>
          <w:spacing w:val="-3"/>
          <w:szCs w:val="24"/>
          <w:u w:val="single"/>
        </w:rPr>
      </w:pPr>
      <w:r w:rsidRPr="0091255B">
        <w:rPr>
          <w:rFonts w:ascii="Arial" w:hAnsi="Arial" w:cs="Arial"/>
          <w:b/>
          <w:spacing w:val="-3"/>
          <w:szCs w:val="24"/>
          <w:u w:val="single"/>
        </w:rPr>
        <w:t>Attending on Video:</w:t>
      </w:r>
    </w:p>
    <w:p w:rsidR="0091255B" w:rsidRDefault="0091255B" w:rsidP="00F72D9E">
      <w:pPr>
        <w:tabs>
          <w:tab w:val="left" w:pos="-720"/>
        </w:tabs>
        <w:suppressAutoHyphens/>
        <w:jc w:val="both"/>
        <w:rPr>
          <w:rFonts w:ascii="Arial" w:hAnsi="Arial" w:cs="Arial"/>
          <w:b/>
          <w:spacing w:val="-3"/>
          <w:szCs w:val="24"/>
          <w:u w:val="single"/>
        </w:rPr>
      </w:pPr>
    </w:p>
    <w:p w:rsidR="0091255B" w:rsidRDefault="00A20071" w:rsidP="00F72D9E">
      <w:pPr>
        <w:tabs>
          <w:tab w:val="left" w:pos="-720"/>
        </w:tabs>
        <w:suppressAutoHyphens/>
        <w:jc w:val="both"/>
        <w:rPr>
          <w:rFonts w:ascii="Arial" w:hAnsi="Arial" w:cs="Arial"/>
          <w:color w:val="000000"/>
          <w:spacing w:val="-3"/>
        </w:rPr>
      </w:pPr>
      <w:r>
        <w:rPr>
          <w:rFonts w:ascii="Arial" w:hAnsi="Arial" w:cs="Arial"/>
          <w:color w:val="000000"/>
          <w:spacing w:val="-3"/>
        </w:rPr>
        <w:t xml:space="preserve"> </w:t>
      </w:r>
      <w:r w:rsidR="00DA1001">
        <w:rPr>
          <w:rFonts w:ascii="Arial" w:hAnsi="Arial" w:cs="Arial"/>
          <w:color w:val="000000"/>
          <w:spacing w:val="-3"/>
        </w:rPr>
        <w:t>Amanda Stephens – Health Services</w:t>
      </w:r>
    </w:p>
    <w:p w:rsidR="00A20071" w:rsidRDefault="00A20071" w:rsidP="00A20071">
      <w:pPr>
        <w:jc w:val="both"/>
        <w:rPr>
          <w:rFonts w:ascii="Arial" w:hAnsi="Arial" w:cs="Arial"/>
          <w:color w:val="000000"/>
          <w:spacing w:val="-3"/>
        </w:rPr>
      </w:pPr>
      <w:r>
        <w:rPr>
          <w:rFonts w:ascii="Arial" w:hAnsi="Arial" w:cs="Arial"/>
          <w:color w:val="000000"/>
          <w:spacing w:val="-3"/>
        </w:rPr>
        <w:t xml:space="preserve"> Isaiah Haines – Monmouth Police</w:t>
      </w:r>
    </w:p>
    <w:tbl>
      <w:tblPr>
        <w:tblW w:w="7020" w:type="dxa"/>
        <w:tblLook w:val="04A0" w:firstRow="1" w:lastRow="0" w:firstColumn="1" w:lastColumn="0" w:noHBand="0" w:noVBand="1"/>
      </w:tblPr>
      <w:tblGrid>
        <w:gridCol w:w="7020"/>
      </w:tblGrid>
      <w:tr w:rsidR="00A20071" w:rsidTr="00297DA0">
        <w:trPr>
          <w:trHeight w:val="300"/>
        </w:trPr>
        <w:tc>
          <w:tcPr>
            <w:tcW w:w="7020" w:type="dxa"/>
            <w:tcBorders>
              <w:top w:val="nil"/>
              <w:left w:val="nil"/>
              <w:bottom w:val="nil"/>
              <w:right w:val="nil"/>
            </w:tcBorders>
            <w:shd w:val="clear" w:color="auto" w:fill="auto"/>
            <w:noWrap/>
            <w:vAlign w:val="center"/>
            <w:hideMark/>
          </w:tcPr>
          <w:p w:rsidR="00A20071" w:rsidRDefault="00A20071" w:rsidP="00297DA0">
            <w:pPr>
              <w:jc w:val="both"/>
              <w:rPr>
                <w:rFonts w:ascii="Arial" w:hAnsi="Arial" w:cs="Arial"/>
                <w:color w:val="000000"/>
              </w:rPr>
            </w:pPr>
            <w:r>
              <w:rPr>
                <w:rFonts w:ascii="Arial" w:hAnsi="Arial" w:cs="Arial"/>
                <w:color w:val="000000"/>
                <w:spacing w:val="-3"/>
              </w:rPr>
              <w:t xml:space="preserve">Katie </w:t>
            </w:r>
            <w:proofErr w:type="spellStart"/>
            <w:r>
              <w:rPr>
                <w:rFonts w:ascii="Arial" w:hAnsi="Arial" w:cs="Arial"/>
                <w:color w:val="000000"/>
                <w:spacing w:val="-3"/>
              </w:rPr>
              <w:t>Clemo</w:t>
            </w:r>
            <w:proofErr w:type="spellEnd"/>
            <w:r>
              <w:rPr>
                <w:rFonts w:ascii="Arial" w:hAnsi="Arial" w:cs="Arial"/>
                <w:color w:val="000000"/>
                <w:spacing w:val="-3"/>
              </w:rPr>
              <w:t xml:space="preserve"> – DHS Child Welfare </w:t>
            </w:r>
          </w:p>
        </w:tc>
      </w:tr>
      <w:tr w:rsidR="00A20071" w:rsidTr="00297DA0">
        <w:trPr>
          <w:trHeight w:val="300"/>
        </w:trPr>
        <w:tc>
          <w:tcPr>
            <w:tcW w:w="7020" w:type="dxa"/>
            <w:tcBorders>
              <w:top w:val="nil"/>
              <w:left w:val="nil"/>
              <w:bottom w:val="nil"/>
              <w:right w:val="nil"/>
            </w:tcBorders>
            <w:shd w:val="clear" w:color="auto" w:fill="auto"/>
            <w:noWrap/>
            <w:vAlign w:val="center"/>
            <w:hideMark/>
          </w:tcPr>
          <w:p w:rsidR="00A20071" w:rsidRDefault="00A20071" w:rsidP="00297DA0">
            <w:pPr>
              <w:jc w:val="both"/>
              <w:rPr>
                <w:rFonts w:ascii="Arial" w:hAnsi="Arial" w:cs="Arial"/>
                <w:color w:val="000000"/>
              </w:rPr>
            </w:pPr>
            <w:r>
              <w:rPr>
                <w:rFonts w:ascii="Arial" w:hAnsi="Arial" w:cs="Arial"/>
                <w:color w:val="000000"/>
                <w:spacing w:val="-3"/>
              </w:rPr>
              <w:t xml:space="preserve">Mark Davis – PCBH </w:t>
            </w:r>
          </w:p>
        </w:tc>
      </w:tr>
    </w:tbl>
    <w:p w:rsidR="00A20071" w:rsidRPr="0091255B" w:rsidRDefault="00A20071" w:rsidP="00F72D9E">
      <w:pPr>
        <w:tabs>
          <w:tab w:val="left" w:pos="-720"/>
        </w:tabs>
        <w:suppressAutoHyphens/>
        <w:jc w:val="both"/>
        <w:rPr>
          <w:rFonts w:ascii="Arial" w:hAnsi="Arial" w:cs="Arial"/>
          <w:b/>
          <w:spacing w:val="-3"/>
          <w:szCs w:val="24"/>
          <w:u w:val="single"/>
        </w:rPr>
      </w:pPr>
    </w:p>
    <w:p w:rsidR="00F72D9E" w:rsidRPr="007A50CD" w:rsidRDefault="00F72D9E" w:rsidP="00F72D9E">
      <w:pPr>
        <w:tabs>
          <w:tab w:val="left" w:pos="-720"/>
        </w:tabs>
        <w:suppressAutoHyphens/>
        <w:ind w:left="720"/>
        <w:jc w:val="both"/>
        <w:rPr>
          <w:rFonts w:ascii="Arial" w:hAnsi="Arial" w:cs="Arial"/>
          <w:spacing w:val="-3"/>
          <w:szCs w:val="24"/>
        </w:rPr>
      </w:pPr>
    </w:p>
    <w:p w:rsidR="00F72D9E" w:rsidRPr="00E96973" w:rsidRDefault="00F72D9E" w:rsidP="00F72D9E">
      <w:pPr>
        <w:tabs>
          <w:tab w:val="left" w:pos="-720"/>
        </w:tabs>
        <w:suppressAutoHyphens/>
        <w:jc w:val="both"/>
        <w:rPr>
          <w:rFonts w:ascii="Arial" w:hAnsi="Arial" w:cs="Arial"/>
          <w:szCs w:val="24"/>
        </w:rPr>
      </w:pPr>
      <w:r w:rsidRPr="00E96973">
        <w:rPr>
          <w:rFonts w:ascii="Arial" w:hAnsi="Arial" w:cs="Arial"/>
          <w:spacing w:val="-3"/>
          <w:szCs w:val="24"/>
        </w:rPr>
        <w:tab/>
      </w:r>
    </w:p>
    <w:p w:rsidR="00F72D9E" w:rsidRPr="00F343F9" w:rsidRDefault="00F72D9E" w:rsidP="00F72D9E">
      <w:pPr>
        <w:tabs>
          <w:tab w:val="left" w:pos="-720"/>
        </w:tabs>
        <w:suppressAutoHyphens/>
        <w:jc w:val="both"/>
        <w:rPr>
          <w:rFonts w:ascii="Arial" w:hAnsi="Arial" w:cs="Arial"/>
          <w:szCs w:val="24"/>
        </w:rPr>
      </w:pPr>
      <w:r w:rsidRPr="00F343F9">
        <w:rPr>
          <w:rFonts w:ascii="Arial" w:hAnsi="Arial" w:cs="Arial"/>
          <w:b/>
          <w:szCs w:val="24"/>
        </w:rPr>
        <w:t>2.</w:t>
      </w:r>
      <w:r w:rsidRPr="00F343F9">
        <w:rPr>
          <w:rFonts w:ascii="Arial" w:hAnsi="Arial" w:cs="Arial"/>
          <w:b/>
          <w:szCs w:val="24"/>
        </w:rPr>
        <w:tab/>
        <w:t xml:space="preserve">Minutes Approved for </w:t>
      </w:r>
      <w:r w:rsidR="00A20071">
        <w:rPr>
          <w:rFonts w:ascii="Arial" w:hAnsi="Arial" w:cs="Arial"/>
          <w:b/>
          <w:szCs w:val="24"/>
        </w:rPr>
        <w:t xml:space="preserve">AUGUST AND SEPTEMBER </w:t>
      </w:r>
      <w:r w:rsidR="008A49E7">
        <w:rPr>
          <w:rFonts w:ascii="Arial" w:hAnsi="Arial" w:cs="Arial"/>
          <w:b/>
          <w:szCs w:val="24"/>
        </w:rPr>
        <w:t>2024</w:t>
      </w:r>
    </w:p>
    <w:p w:rsidR="00F72D9E" w:rsidRPr="00F4603F" w:rsidRDefault="00F72D9E" w:rsidP="00F72D9E">
      <w:pPr>
        <w:tabs>
          <w:tab w:val="left" w:pos="-720"/>
          <w:tab w:val="left" w:pos="0"/>
        </w:tabs>
        <w:suppressAutoHyphens/>
        <w:ind w:left="720" w:hanging="720"/>
        <w:jc w:val="both"/>
        <w:outlineLvl w:val="0"/>
        <w:rPr>
          <w:rFonts w:ascii="Arial" w:hAnsi="Arial" w:cs="Arial"/>
          <w:b/>
          <w:szCs w:val="24"/>
          <w:u w:val="single"/>
        </w:rPr>
      </w:pPr>
    </w:p>
    <w:p w:rsidR="00F72D9E" w:rsidRDefault="00F72D9E" w:rsidP="00F72D9E">
      <w:pPr>
        <w:tabs>
          <w:tab w:val="left" w:pos="-720"/>
          <w:tab w:val="left" w:pos="900"/>
        </w:tabs>
        <w:suppressAutoHyphens/>
        <w:ind w:left="720"/>
        <w:rPr>
          <w:rFonts w:ascii="Arial" w:hAnsi="Arial" w:cs="Arial"/>
          <w:b/>
          <w:spacing w:val="-3"/>
          <w:sz w:val="18"/>
        </w:rPr>
      </w:pPr>
      <w:r w:rsidRPr="00F4603F">
        <w:rPr>
          <w:rFonts w:ascii="Arial" w:hAnsi="Arial" w:cs="Arial"/>
          <w:b/>
          <w:spacing w:val="-3"/>
          <w:sz w:val="18"/>
        </w:rPr>
        <w:t>MOTION:</w:t>
      </w:r>
      <w:r w:rsidR="00A20071">
        <w:rPr>
          <w:rFonts w:ascii="Arial" w:hAnsi="Arial" w:cs="Arial"/>
          <w:b/>
          <w:spacing w:val="-3"/>
          <w:sz w:val="18"/>
        </w:rPr>
        <w:t xml:space="preserve"> ISAIAH HAINES</w:t>
      </w:r>
      <w:r w:rsidRPr="00F4603F">
        <w:rPr>
          <w:rFonts w:ascii="Arial" w:hAnsi="Arial" w:cs="Arial"/>
          <w:spacing w:val="-3"/>
          <w:sz w:val="18"/>
        </w:rPr>
        <w:t xml:space="preserve"> </w:t>
      </w:r>
      <w:r w:rsidRPr="00F4603F">
        <w:rPr>
          <w:rFonts w:ascii="Arial" w:hAnsi="Arial" w:cs="Arial"/>
          <w:b/>
          <w:spacing w:val="-3"/>
          <w:sz w:val="18"/>
        </w:rPr>
        <w:t xml:space="preserve">MOVED, </w:t>
      </w:r>
      <w:r w:rsidR="00A20071">
        <w:rPr>
          <w:rFonts w:ascii="Arial" w:hAnsi="Arial" w:cs="Arial"/>
          <w:b/>
          <w:spacing w:val="-3"/>
          <w:sz w:val="18"/>
        </w:rPr>
        <w:t>JIL</w:t>
      </w:r>
      <w:r w:rsidR="009D7A3D">
        <w:rPr>
          <w:rFonts w:ascii="Arial" w:hAnsi="Arial" w:cs="Arial"/>
          <w:b/>
          <w:spacing w:val="-3"/>
          <w:sz w:val="18"/>
        </w:rPr>
        <w:t>L</w:t>
      </w:r>
      <w:r w:rsidR="00A20071">
        <w:rPr>
          <w:rFonts w:ascii="Arial" w:hAnsi="Arial" w:cs="Arial"/>
          <w:b/>
          <w:spacing w:val="-3"/>
          <w:sz w:val="18"/>
        </w:rPr>
        <w:t xml:space="preserve"> DALE </w:t>
      </w:r>
      <w:r w:rsidRPr="00F4603F">
        <w:rPr>
          <w:rFonts w:ascii="Arial" w:hAnsi="Arial" w:cs="Arial"/>
          <w:b/>
          <w:spacing w:val="-3"/>
          <w:sz w:val="18"/>
        </w:rPr>
        <w:t>SECONDED, TO APPROVE THE MINUTES FROM</w:t>
      </w:r>
      <w:r w:rsidR="001022C4">
        <w:rPr>
          <w:rFonts w:ascii="Arial" w:hAnsi="Arial" w:cs="Arial"/>
          <w:b/>
          <w:spacing w:val="-3"/>
          <w:sz w:val="18"/>
        </w:rPr>
        <w:t xml:space="preserve"> </w:t>
      </w:r>
      <w:r w:rsidR="00A20071">
        <w:rPr>
          <w:rFonts w:ascii="Arial" w:hAnsi="Arial" w:cs="Arial"/>
          <w:b/>
          <w:spacing w:val="-3"/>
          <w:sz w:val="18"/>
        </w:rPr>
        <w:t>AUGUST AND SEPTEMBER 2024</w:t>
      </w:r>
    </w:p>
    <w:p w:rsidR="00F72D9E" w:rsidRDefault="00F72D9E" w:rsidP="00F72D9E">
      <w:pPr>
        <w:tabs>
          <w:tab w:val="left" w:pos="-720"/>
          <w:tab w:val="left" w:pos="900"/>
        </w:tabs>
        <w:suppressAutoHyphens/>
        <w:rPr>
          <w:rFonts w:ascii="Arial" w:hAnsi="Arial" w:cs="Arial"/>
          <w:b/>
          <w:spacing w:val="-3"/>
          <w:sz w:val="18"/>
        </w:rPr>
      </w:pPr>
    </w:p>
    <w:p w:rsidR="00F72D9E" w:rsidRPr="00F4603F" w:rsidRDefault="00F72D9E" w:rsidP="00F72D9E">
      <w:pPr>
        <w:tabs>
          <w:tab w:val="left" w:pos="-720"/>
        </w:tabs>
        <w:suppressAutoHyphens/>
        <w:rPr>
          <w:rFonts w:ascii="Arial" w:hAnsi="Arial" w:cs="Arial"/>
          <w:b/>
          <w:spacing w:val="-3"/>
          <w:sz w:val="18"/>
        </w:rPr>
      </w:pPr>
      <w:r>
        <w:rPr>
          <w:rFonts w:ascii="Arial" w:hAnsi="Arial" w:cs="Arial"/>
          <w:b/>
          <w:spacing w:val="-3"/>
          <w:sz w:val="18"/>
        </w:rPr>
        <w:tab/>
        <w:t>MOTION PASSED UNANIMOUSLY</w:t>
      </w:r>
      <w:r w:rsidRPr="00F4603F">
        <w:rPr>
          <w:rFonts w:ascii="Arial" w:hAnsi="Arial" w:cs="Arial"/>
          <w:b/>
          <w:spacing w:val="-3"/>
          <w:sz w:val="18"/>
        </w:rPr>
        <w:t xml:space="preserve"> </w:t>
      </w: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725559" w:rsidP="00725559">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3.</w:t>
      </w:r>
      <w:r w:rsidR="00A20071">
        <w:rPr>
          <w:rFonts w:ascii="Arial" w:hAnsi="Arial" w:cs="Arial"/>
          <w:b/>
          <w:szCs w:val="24"/>
        </w:rPr>
        <w:tab/>
        <w:t>Deflection Program Update</w:t>
      </w:r>
    </w:p>
    <w:p w:rsidR="00A20071" w:rsidRDefault="00A20071" w:rsidP="00725559">
      <w:pPr>
        <w:tabs>
          <w:tab w:val="left" w:pos="-720"/>
          <w:tab w:val="left" w:pos="0"/>
        </w:tabs>
        <w:suppressAutoHyphens/>
        <w:ind w:left="720" w:hanging="720"/>
        <w:jc w:val="both"/>
        <w:outlineLvl w:val="0"/>
        <w:rPr>
          <w:rFonts w:ascii="Arial" w:hAnsi="Arial" w:cs="Arial"/>
          <w:b/>
          <w:szCs w:val="24"/>
        </w:rPr>
      </w:pPr>
    </w:p>
    <w:p w:rsidR="00A20071" w:rsidRDefault="00A20071" w:rsidP="00725559">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 xml:space="preserve">September 1, 2024 was the </w:t>
      </w:r>
      <w:r w:rsidR="009D7A3D">
        <w:rPr>
          <w:rFonts w:ascii="Arial" w:hAnsi="Arial" w:cs="Arial"/>
          <w:szCs w:val="24"/>
        </w:rPr>
        <w:t>implementation</w:t>
      </w:r>
      <w:r>
        <w:rPr>
          <w:rFonts w:ascii="Arial" w:hAnsi="Arial" w:cs="Arial"/>
          <w:szCs w:val="24"/>
        </w:rPr>
        <w:t xml:space="preserve"> of the re-criminalization of specific possession of drugs. Counties across the State were provided an opport</w:t>
      </w:r>
      <w:r w:rsidR="00AF5099">
        <w:rPr>
          <w:rFonts w:ascii="Arial" w:hAnsi="Arial" w:cs="Arial"/>
          <w:szCs w:val="24"/>
        </w:rPr>
        <w:t>unity to apply for a grant for the Deflection program</w:t>
      </w:r>
      <w:r w:rsidR="00197A24">
        <w:rPr>
          <w:rFonts w:ascii="Arial" w:hAnsi="Arial" w:cs="Arial"/>
          <w:szCs w:val="24"/>
        </w:rPr>
        <w:t xml:space="preserve"> through Oregon Criminal Justice Commission</w:t>
      </w:r>
      <w:r w:rsidR="00AF5099">
        <w:rPr>
          <w:rFonts w:ascii="Arial" w:hAnsi="Arial" w:cs="Arial"/>
          <w:szCs w:val="24"/>
        </w:rPr>
        <w:t>. Polk County worked with all of our law enforcement partners across all jurisdictions. In addition, the District Attor</w:t>
      </w:r>
      <w:r w:rsidR="009D7A3D">
        <w:rPr>
          <w:rFonts w:ascii="Arial" w:hAnsi="Arial" w:cs="Arial"/>
          <w:szCs w:val="24"/>
        </w:rPr>
        <w:t xml:space="preserve">ney’s office, Behavioral Health, BOC </w:t>
      </w:r>
      <w:r w:rsidR="00AF5099">
        <w:rPr>
          <w:rFonts w:ascii="Arial" w:hAnsi="Arial" w:cs="Arial"/>
          <w:szCs w:val="24"/>
        </w:rPr>
        <w:t xml:space="preserve">and Community Corrections were included in the planning of the program. </w:t>
      </w:r>
      <w:r w:rsidR="00197A24">
        <w:rPr>
          <w:rFonts w:ascii="Arial" w:hAnsi="Arial" w:cs="Arial"/>
          <w:szCs w:val="24"/>
        </w:rPr>
        <w:t>The Deflection video was p</w:t>
      </w:r>
      <w:r w:rsidR="00AF5099">
        <w:rPr>
          <w:rFonts w:ascii="Arial" w:hAnsi="Arial" w:cs="Arial"/>
          <w:szCs w:val="24"/>
        </w:rPr>
        <w:t>resented to the group</w:t>
      </w:r>
      <w:r w:rsidR="00197A24">
        <w:rPr>
          <w:rFonts w:ascii="Arial" w:hAnsi="Arial" w:cs="Arial"/>
          <w:szCs w:val="24"/>
        </w:rPr>
        <w:t xml:space="preserve">. The video was organized by Chief Mason from Independence Police Department and was </w:t>
      </w:r>
      <w:r w:rsidR="00AF5099">
        <w:rPr>
          <w:rFonts w:ascii="Arial" w:hAnsi="Arial" w:cs="Arial"/>
          <w:szCs w:val="24"/>
        </w:rPr>
        <w:t xml:space="preserve">put together by law enforcement as a training tool for the officers in the field in order to help them understand the </w:t>
      </w:r>
      <w:r w:rsidR="00197A24">
        <w:rPr>
          <w:rFonts w:ascii="Arial" w:hAnsi="Arial" w:cs="Arial"/>
          <w:szCs w:val="24"/>
        </w:rPr>
        <w:t xml:space="preserve">Deflection </w:t>
      </w:r>
      <w:r w:rsidR="00AF5099">
        <w:rPr>
          <w:rFonts w:ascii="Arial" w:hAnsi="Arial" w:cs="Arial"/>
          <w:szCs w:val="24"/>
        </w:rPr>
        <w:t xml:space="preserve">process. </w:t>
      </w:r>
    </w:p>
    <w:p w:rsidR="00AF5099" w:rsidRDefault="00AF5099" w:rsidP="00725559">
      <w:pPr>
        <w:tabs>
          <w:tab w:val="left" w:pos="-720"/>
          <w:tab w:val="left" w:pos="0"/>
        </w:tabs>
        <w:suppressAutoHyphens/>
        <w:ind w:left="720" w:hanging="720"/>
        <w:jc w:val="both"/>
        <w:outlineLvl w:val="0"/>
        <w:rPr>
          <w:rFonts w:ascii="Arial" w:hAnsi="Arial" w:cs="Arial"/>
          <w:szCs w:val="24"/>
        </w:rPr>
      </w:pPr>
    </w:p>
    <w:p w:rsidR="00AF5099" w:rsidRDefault="00AF5099" w:rsidP="00725559">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As of September 16, 2024, Jodi received updated information as far as the number of citations. There has been 6 citations, 5 individuals, however those individuals did not qualify for the Deflection program. Jodi identified that at this point, we have not </w:t>
      </w:r>
      <w:r>
        <w:rPr>
          <w:rFonts w:ascii="Arial" w:hAnsi="Arial" w:cs="Arial"/>
          <w:szCs w:val="24"/>
        </w:rPr>
        <w:lastRenderedPageBreak/>
        <w:t>received any Deflection referrals.</w:t>
      </w:r>
      <w:r w:rsidR="0028297B">
        <w:rPr>
          <w:rFonts w:ascii="Arial" w:hAnsi="Arial" w:cs="Arial"/>
          <w:szCs w:val="24"/>
        </w:rPr>
        <w:t xml:space="preserve"> </w:t>
      </w:r>
    </w:p>
    <w:p w:rsidR="00197A24" w:rsidRDefault="00197A24" w:rsidP="00725559">
      <w:pPr>
        <w:tabs>
          <w:tab w:val="left" w:pos="-720"/>
          <w:tab w:val="left" w:pos="0"/>
        </w:tabs>
        <w:suppressAutoHyphens/>
        <w:ind w:left="720" w:hanging="720"/>
        <w:jc w:val="both"/>
        <w:outlineLvl w:val="0"/>
        <w:rPr>
          <w:rFonts w:ascii="Arial" w:hAnsi="Arial" w:cs="Arial"/>
          <w:szCs w:val="24"/>
        </w:rPr>
      </w:pPr>
    </w:p>
    <w:p w:rsidR="0028297B" w:rsidRDefault="009D7A3D" w:rsidP="0028297B">
      <w:pPr>
        <w:tabs>
          <w:tab w:val="left" w:pos="-720"/>
          <w:tab w:val="left" w:pos="0"/>
        </w:tabs>
        <w:suppressAutoHyphens/>
        <w:ind w:left="720"/>
        <w:jc w:val="both"/>
        <w:outlineLvl w:val="0"/>
        <w:rPr>
          <w:rFonts w:ascii="Arial" w:hAnsi="Arial" w:cs="Arial"/>
          <w:szCs w:val="24"/>
        </w:rPr>
      </w:pPr>
      <w:r>
        <w:rPr>
          <w:rFonts w:ascii="Arial" w:hAnsi="Arial" w:cs="Arial"/>
          <w:szCs w:val="24"/>
        </w:rPr>
        <w:t xml:space="preserve">For individuals that are put on supervision, </w:t>
      </w:r>
      <w:r w:rsidR="0028297B">
        <w:rPr>
          <w:rFonts w:ascii="Arial" w:hAnsi="Arial" w:cs="Arial"/>
          <w:szCs w:val="24"/>
        </w:rPr>
        <w:t>Community Corrections will be partnering with Behavioral Health to ensure that the individual is getting the support they need to get through the treatment program and providing them with all the resources t</w:t>
      </w:r>
      <w:r w:rsidR="00197A24">
        <w:rPr>
          <w:rFonts w:ascii="Arial" w:hAnsi="Arial" w:cs="Arial"/>
          <w:szCs w:val="24"/>
        </w:rPr>
        <w:t>hat are available. The program</w:t>
      </w:r>
      <w:r w:rsidR="0028297B">
        <w:rPr>
          <w:rFonts w:ascii="Arial" w:hAnsi="Arial" w:cs="Arial"/>
          <w:szCs w:val="24"/>
        </w:rPr>
        <w:t xml:space="preserve"> is designed that once the individual has completed treatment they are closed and off supervision. </w:t>
      </w:r>
    </w:p>
    <w:p w:rsidR="0028297B" w:rsidRDefault="0028297B" w:rsidP="0028297B">
      <w:pPr>
        <w:tabs>
          <w:tab w:val="left" w:pos="-720"/>
          <w:tab w:val="left" w:pos="0"/>
        </w:tabs>
        <w:suppressAutoHyphens/>
        <w:ind w:left="720"/>
        <w:jc w:val="both"/>
        <w:outlineLvl w:val="0"/>
        <w:rPr>
          <w:rFonts w:ascii="Arial" w:hAnsi="Arial" w:cs="Arial"/>
          <w:szCs w:val="24"/>
        </w:rPr>
      </w:pPr>
    </w:p>
    <w:p w:rsidR="0028297B" w:rsidRDefault="0028297B" w:rsidP="0028297B">
      <w:pPr>
        <w:tabs>
          <w:tab w:val="left" w:pos="-720"/>
          <w:tab w:val="left" w:pos="0"/>
        </w:tabs>
        <w:suppressAutoHyphens/>
        <w:ind w:left="720"/>
        <w:jc w:val="both"/>
        <w:outlineLvl w:val="0"/>
        <w:rPr>
          <w:rFonts w:ascii="Arial" w:hAnsi="Arial" w:cs="Arial"/>
          <w:szCs w:val="24"/>
        </w:rPr>
      </w:pPr>
      <w:r>
        <w:rPr>
          <w:rFonts w:ascii="Arial" w:hAnsi="Arial" w:cs="Arial"/>
          <w:szCs w:val="24"/>
        </w:rPr>
        <w:t xml:space="preserve">Abby Warren asked if there is a Deflection video for the community or other agency partners. Jodi stated that there is not currently a video, </w:t>
      </w:r>
      <w:r w:rsidR="00297DA0">
        <w:rPr>
          <w:rFonts w:ascii="Arial" w:hAnsi="Arial" w:cs="Arial"/>
          <w:szCs w:val="24"/>
        </w:rPr>
        <w:t>however</w:t>
      </w:r>
      <w:r>
        <w:rPr>
          <w:rFonts w:ascii="Arial" w:hAnsi="Arial" w:cs="Arial"/>
          <w:szCs w:val="24"/>
        </w:rPr>
        <w:t xml:space="preserve"> the Deflection team plans </w:t>
      </w:r>
      <w:r w:rsidR="00297DA0">
        <w:rPr>
          <w:rFonts w:ascii="Arial" w:hAnsi="Arial" w:cs="Arial"/>
          <w:szCs w:val="24"/>
        </w:rPr>
        <w:t>to discuss this and potentially create a video for the community and other agency partners.</w:t>
      </w:r>
    </w:p>
    <w:p w:rsidR="00297DA0" w:rsidRDefault="00297DA0" w:rsidP="0028297B">
      <w:pPr>
        <w:tabs>
          <w:tab w:val="left" w:pos="-720"/>
          <w:tab w:val="left" w:pos="0"/>
        </w:tabs>
        <w:suppressAutoHyphens/>
        <w:ind w:left="720"/>
        <w:jc w:val="both"/>
        <w:outlineLvl w:val="0"/>
        <w:rPr>
          <w:rFonts w:ascii="Arial" w:hAnsi="Arial" w:cs="Arial"/>
          <w:szCs w:val="24"/>
        </w:rPr>
      </w:pPr>
    </w:p>
    <w:p w:rsidR="004D7608" w:rsidRDefault="00297DA0" w:rsidP="00197A24">
      <w:pPr>
        <w:tabs>
          <w:tab w:val="left" w:pos="-720"/>
          <w:tab w:val="left" w:pos="0"/>
        </w:tabs>
        <w:suppressAutoHyphens/>
        <w:ind w:left="720"/>
        <w:jc w:val="both"/>
        <w:outlineLvl w:val="0"/>
        <w:rPr>
          <w:rFonts w:ascii="Arial" w:hAnsi="Arial" w:cs="Arial"/>
          <w:szCs w:val="24"/>
        </w:rPr>
      </w:pPr>
      <w:r>
        <w:rPr>
          <w:rFonts w:ascii="Arial" w:hAnsi="Arial" w:cs="Arial"/>
          <w:szCs w:val="24"/>
        </w:rPr>
        <w:t xml:space="preserve">Part of the grant funds include machines for detecting drugs for the law enforcement officers. Chief Haines identified that </w:t>
      </w:r>
      <w:r w:rsidR="00197A24">
        <w:rPr>
          <w:rFonts w:ascii="Arial" w:hAnsi="Arial" w:cs="Arial"/>
          <w:szCs w:val="24"/>
        </w:rPr>
        <w:t>the police departments</w:t>
      </w:r>
      <w:r>
        <w:rPr>
          <w:rFonts w:ascii="Arial" w:hAnsi="Arial" w:cs="Arial"/>
          <w:szCs w:val="24"/>
        </w:rPr>
        <w:t xml:space="preserve"> are looking at Narc Ranger and went over how these work. These machines would be much safer to use </w:t>
      </w:r>
      <w:r w:rsidR="00197A24">
        <w:rPr>
          <w:rFonts w:ascii="Arial" w:hAnsi="Arial" w:cs="Arial"/>
          <w:szCs w:val="24"/>
        </w:rPr>
        <w:t xml:space="preserve">rather </w:t>
      </w:r>
      <w:r>
        <w:rPr>
          <w:rFonts w:ascii="Arial" w:hAnsi="Arial" w:cs="Arial"/>
          <w:szCs w:val="24"/>
        </w:rPr>
        <w:t>than having to open a container of drugs to i</w:t>
      </w:r>
      <w:r w:rsidR="004D7608">
        <w:rPr>
          <w:rFonts w:ascii="Arial" w:hAnsi="Arial" w:cs="Arial"/>
          <w:szCs w:val="24"/>
        </w:rPr>
        <w:t>dentify what kind of drug the individual is possessing. Once the machine identifies the drug, a property receipt prints out with the information. Jill asked if going through toxicology would still be required. Chief Haines stated that they would still have to go through toxicology because the machine is only used for a presumptive positive. Therefore the drugs would still need to be sent to the lab for confirmation. Jodi added that the presumptive positive gives the DA’s office the ability to actually file the charges, if that’s what needs to happen while they wait for the crime lab to test the drug.</w:t>
      </w:r>
    </w:p>
    <w:p w:rsidR="004D7608" w:rsidRDefault="004D7608" w:rsidP="0028297B">
      <w:pPr>
        <w:tabs>
          <w:tab w:val="left" w:pos="-720"/>
          <w:tab w:val="left" w:pos="0"/>
        </w:tabs>
        <w:suppressAutoHyphens/>
        <w:ind w:left="720"/>
        <w:jc w:val="both"/>
        <w:outlineLvl w:val="0"/>
        <w:rPr>
          <w:rFonts w:ascii="Arial" w:hAnsi="Arial" w:cs="Arial"/>
          <w:szCs w:val="24"/>
        </w:rPr>
      </w:pPr>
    </w:p>
    <w:p w:rsidR="004D7608" w:rsidRDefault="004D7608" w:rsidP="0028297B">
      <w:pPr>
        <w:tabs>
          <w:tab w:val="left" w:pos="-720"/>
          <w:tab w:val="left" w:pos="0"/>
        </w:tabs>
        <w:suppressAutoHyphens/>
        <w:ind w:left="720"/>
        <w:jc w:val="both"/>
        <w:outlineLvl w:val="0"/>
        <w:rPr>
          <w:rFonts w:ascii="Arial" w:hAnsi="Arial" w:cs="Arial"/>
          <w:szCs w:val="24"/>
        </w:rPr>
      </w:pPr>
      <w:r>
        <w:rPr>
          <w:rFonts w:ascii="Arial" w:hAnsi="Arial" w:cs="Arial"/>
          <w:szCs w:val="24"/>
        </w:rPr>
        <w:t>Annie asked if the Deflection program applies to youth. Jodi stated that Measure 110 was silent on youth</w:t>
      </w:r>
      <w:r w:rsidR="00E401BC">
        <w:rPr>
          <w:rFonts w:ascii="Arial" w:hAnsi="Arial" w:cs="Arial"/>
          <w:szCs w:val="24"/>
        </w:rPr>
        <w:t xml:space="preserve"> and HB 4002, which they re-criminalized and the development of the Deflection program, it continues to be silent on youth. Jodi identified that when juveniles are approached by law enf</w:t>
      </w:r>
      <w:r w:rsidR="00197A24">
        <w:rPr>
          <w:rFonts w:ascii="Arial" w:hAnsi="Arial" w:cs="Arial"/>
          <w:szCs w:val="24"/>
        </w:rPr>
        <w:t>orcement with drugs on them, the</w:t>
      </w:r>
      <w:r w:rsidR="00E401BC">
        <w:rPr>
          <w:rFonts w:ascii="Arial" w:hAnsi="Arial" w:cs="Arial"/>
          <w:szCs w:val="24"/>
        </w:rPr>
        <w:t xml:space="preserve"> officer would refer them to the Juv</w:t>
      </w:r>
      <w:r w:rsidR="009D7A3D">
        <w:rPr>
          <w:rFonts w:ascii="Arial" w:hAnsi="Arial" w:cs="Arial"/>
          <w:szCs w:val="24"/>
        </w:rPr>
        <w:t>enile Department to go through our Diversion Program called</w:t>
      </w:r>
      <w:bookmarkStart w:id="0" w:name="_GoBack"/>
      <w:bookmarkEnd w:id="0"/>
      <w:r w:rsidR="00E401BC">
        <w:rPr>
          <w:rFonts w:ascii="Arial" w:hAnsi="Arial" w:cs="Arial"/>
          <w:szCs w:val="24"/>
        </w:rPr>
        <w:t xml:space="preserve"> Sanction Court.</w:t>
      </w:r>
    </w:p>
    <w:p w:rsidR="00E401BC" w:rsidRDefault="00E401BC" w:rsidP="0028297B">
      <w:pPr>
        <w:tabs>
          <w:tab w:val="left" w:pos="-720"/>
          <w:tab w:val="left" w:pos="0"/>
        </w:tabs>
        <w:suppressAutoHyphens/>
        <w:ind w:left="720"/>
        <w:jc w:val="both"/>
        <w:outlineLvl w:val="0"/>
        <w:rPr>
          <w:rFonts w:ascii="Arial" w:hAnsi="Arial" w:cs="Arial"/>
          <w:szCs w:val="24"/>
        </w:rPr>
      </w:pPr>
    </w:p>
    <w:p w:rsidR="00E401BC" w:rsidRDefault="00E401BC" w:rsidP="00E401BC">
      <w:pPr>
        <w:tabs>
          <w:tab w:val="left" w:pos="-720"/>
          <w:tab w:val="left" w:pos="0"/>
        </w:tabs>
        <w:suppressAutoHyphens/>
        <w:ind w:left="720" w:hanging="720"/>
        <w:jc w:val="both"/>
        <w:outlineLvl w:val="0"/>
        <w:rPr>
          <w:rFonts w:ascii="Arial" w:hAnsi="Arial" w:cs="Arial"/>
          <w:b/>
          <w:szCs w:val="24"/>
        </w:rPr>
      </w:pPr>
      <w:r>
        <w:rPr>
          <w:rFonts w:ascii="Arial" w:hAnsi="Arial" w:cs="Arial"/>
          <w:b/>
          <w:szCs w:val="24"/>
        </w:rPr>
        <w:t>4.</w:t>
      </w:r>
      <w:r>
        <w:rPr>
          <w:rFonts w:ascii="Arial" w:hAnsi="Arial" w:cs="Arial"/>
          <w:b/>
          <w:szCs w:val="24"/>
        </w:rPr>
        <w:tab/>
        <w:t>Community Event Discussion</w:t>
      </w:r>
    </w:p>
    <w:p w:rsidR="00E401BC" w:rsidRDefault="00E401BC" w:rsidP="00E401BC">
      <w:pPr>
        <w:tabs>
          <w:tab w:val="left" w:pos="-720"/>
          <w:tab w:val="left" w:pos="0"/>
        </w:tabs>
        <w:suppressAutoHyphens/>
        <w:ind w:left="720" w:hanging="720"/>
        <w:jc w:val="both"/>
        <w:outlineLvl w:val="0"/>
        <w:rPr>
          <w:rFonts w:ascii="Arial" w:hAnsi="Arial" w:cs="Arial"/>
          <w:b/>
          <w:szCs w:val="24"/>
        </w:rPr>
      </w:pPr>
    </w:p>
    <w:p w:rsidR="00E401BC" w:rsidRDefault="00E401BC" w:rsidP="00E401BC">
      <w:pPr>
        <w:tabs>
          <w:tab w:val="left" w:pos="-720"/>
          <w:tab w:val="left" w:pos="0"/>
        </w:tabs>
        <w:suppressAutoHyphens/>
        <w:ind w:left="720" w:hanging="720"/>
        <w:jc w:val="both"/>
        <w:outlineLvl w:val="0"/>
        <w:rPr>
          <w:rFonts w:ascii="Arial" w:hAnsi="Arial" w:cs="Arial"/>
          <w:szCs w:val="24"/>
        </w:rPr>
      </w:pPr>
      <w:r>
        <w:rPr>
          <w:rFonts w:ascii="Arial" w:hAnsi="Arial" w:cs="Arial"/>
          <w:b/>
          <w:szCs w:val="24"/>
        </w:rPr>
        <w:tab/>
      </w:r>
      <w:r>
        <w:rPr>
          <w:rFonts w:ascii="Arial" w:hAnsi="Arial" w:cs="Arial"/>
          <w:szCs w:val="24"/>
        </w:rPr>
        <w:t>Annie shared with the group the information that she received from Tall Cop, who is Jermaine Galloway, a former law enforcement officer and is now an expert and emerging drug trends for the nation. There is also other contractors we could hire as a speaker for the community event that wouldn’t cost as much as Jermaine.</w:t>
      </w:r>
    </w:p>
    <w:p w:rsidR="00E401BC" w:rsidRDefault="00E401BC" w:rsidP="00E401BC">
      <w:pPr>
        <w:tabs>
          <w:tab w:val="left" w:pos="-720"/>
          <w:tab w:val="left" w:pos="0"/>
        </w:tabs>
        <w:suppressAutoHyphens/>
        <w:ind w:left="720" w:hanging="720"/>
        <w:jc w:val="both"/>
        <w:outlineLvl w:val="0"/>
        <w:rPr>
          <w:rFonts w:ascii="Arial" w:hAnsi="Arial" w:cs="Arial"/>
          <w:szCs w:val="24"/>
        </w:rPr>
      </w:pPr>
    </w:p>
    <w:p w:rsidR="00E556F1" w:rsidRDefault="00E401BC" w:rsidP="00197A24">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E556F1">
        <w:rPr>
          <w:rFonts w:ascii="Arial" w:hAnsi="Arial" w:cs="Arial"/>
          <w:szCs w:val="24"/>
        </w:rPr>
        <w:t>Abby identified that Polk County received some funding related to opioid settlement dollars that’s really intended to be spent through the year 2027. This is the beginning stages of planning and allocating where these funds will go towards.</w:t>
      </w:r>
      <w:r w:rsidR="00197A24">
        <w:rPr>
          <w:rFonts w:ascii="Arial" w:hAnsi="Arial" w:cs="Arial"/>
          <w:szCs w:val="24"/>
        </w:rPr>
        <w:t xml:space="preserve"> More information to come regarding these funds. </w:t>
      </w:r>
      <w:r w:rsidR="00E556F1">
        <w:rPr>
          <w:rFonts w:ascii="Arial" w:hAnsi="Arial" w:cs="Arial"/>
          <w:szCs w:val="24"/>
        </w:rPr>
        <w:t>Chief Haines i</w:t>
      </w:r>
      <w:r w:rsidR="00197A24">
        <w:rPr>
          <w:rFonts w:ascii="Arial" w:hAnsi="Arial" w:cs="Arial"/>
          <w:szCs w:val="24"/>
        </w:rPr>
        <w:t>dentified that he spoke with the</w:t>
      </w:r>
      <w:r w:rsidR="00E556F1">
        <w:rPr>
          <w:rFonts w:ascii="Arial" w:hAnsi="Arial" w:cs="Arial"/>
          <w:szCs w:val="24"/>
        </w:rPr>
        <w:t xml:space="preserve"> City Manager and Monmouth currently has $60,000 in opioid funds. These funds are for prevention efforts and could potentially be used for the community event.</w:t>
      </w:r>
    </w:p>
    <w:p w:rsidR="00E556F1" w:rsidRDefault="00E556F1" w:rsidP="00E401BC">
      <w:pPr>
        <w:tabs>
          <w:tab w:val="left" w:pos="-720"/>
          <w:tab w:val="left" w:pos="0"/>
        </w:tabs>
        <w:suppressAutoHyphens/>
        <w:ind w:left="720" w:hanging="720"/>
        <w:jc w:val="both"/>
        <w:outlineLvl w:val="0"/>
        <w:rPr>
          <w:rFonts w:ascii="Arial" w:hAnsi="Arial" w:cs="Arial"/>
          <w:szCs w:val="24"/>
        </w:rPr>
      </w:pPr>
    </w:p>
    <w:p w:rsidR="00E556F1" w:rsidRDefault="00E556F1" w:rsidP="00E401BC">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 xml:space="preserve">Mark stated that </w:t>
      </w:r>
      <w:r w:rsidR="00C120B2">
        <w:rPr>
          <w:rFonts w:ascii="Arial" w:hAnsi="Arial" w:cs="Arial"/>
          <w:szCs w:val="24"/>
        </w:rPr>
        <w:t>Tall Cop is geared more towards parents, teachers and police officers and not really intended for youth.</w:t>
      </w:r>
      <w:r w:rsidR="00CA46CF">
        <w:rPr>
          <w:rFonts w:ascii="Arial" w:hAnsi="Arial" w:cs="Arial"/>
          <w:szCs w:val="24"/>
        </w:rPr>
        <w:t xml:space="preserve"> Mark identified that Eric Martin from MHACBO is an excellent presenter.</w:t>
      </w:r>
    </w:p>
    <w:p w:rsidR="00E556F1" w:rsidRDefault="00E556F1" w:rsidP="00E401BC">
      <w:pPr>
        <w:tabs>
          <w:tab w:val="left" w:pos="-720"/>
          <w:tab w:val="left" w:pos="0"/>
        </w:tabs>
        <w:suppressAutoHyphens/>
        <w:ind w:left="720" w:hanging="720"/>
        <w:jc w:val="both"/>
        <w:outlineLvl w:val="0"/>
        <w:rPr>
          <w:rFonts w:ascii="Arial" w:hAnsi="Arial" w:cs="Arial"/>
          <w:szCs w:val="24"/>
        </w:rPr>
      </w:pPr>
    </w:p>
    <w:p w:rsidR="00E556F1" w:rsidRDefault="00E556F1" w:rsidP="00E401BC">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Action Item – Chief Haines to verify the expiration date of when the funds need to be spent.</w:t>
      </w:r>
    </w:p>
    <w:p w:rsidR="00E556F1" w:rsidRDefault="00E556F1" w:rsidP="00E401BC">
      <w:pPr>
        <w:tabs>
          <w:tab w:val="left" w:pos="-720"/>
          <w:tab w:val="left" w:pos="0"/>
        </w:tabs>
        <w:suppressAutoHyphens/>
        <w:ind w:left="720" w:hanging="720"/>
        <w:jc w:val="both"/>
        <w:outlineLvl w:val="0"/>
        <w:rPr>
          <w:rFonts w:ascii="Arial" w:hAnsi="Arial" w:cs="Arial"/>
          <w:szCs w:val="24"/>
        </w:rPr>
      </w:pPr>
    </w:p>
    <w:p w:rsidR="00E401BC" w:rsidRDefault="00E556F1" w:rsidP="00E401BC">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r>
      <w:r w:rsidR="00C120B2">
        <w:rPr>
          <w:rFonts w:ascii="Arial" w:hAnsi="Arial" w:cs="Arial"/>
          <w:szCs w:val="24"/>
        </w:rPr>
        <w:t>Action Item – Annie/Abby reach out to Tall Cop and ask what type of offerings they may have</w:t>
      </w:r>
      <w:r w:rsidR="00CA46CF">
        <w:rPr>
          <w:rFonts w:ascii="Arial" w:hAnsi="Arial" w:cs="Arial"/>
          <w:szCs w:val="24"/>
        </w:rPr>
        <w:t xml:space="preserve"> and what he recommends</w:t>
      </w:r>
      <w:r w:rsidR="00C120B2">
        <w:rPr>
          <w:rFonts w:ascii="Arial" w:hAnsi="Arial" w:cs="Arial"/>
          <w:szCs w:val="24"/>
        </w:rPr>
        <w:t>. If they have the ability to do different</w:t>
      </w:r>
      <w:r w:rsidR="00197A24">
        <w:rPr>
          <w:rFonts w:ascii="Arial" w:hAnsi="Arial" w:cs="Arial"/>
          <w:szCs w:val="24"/>
        </w:rPr>
        <w:t xml:space="preserve"> sessions and figure out who the</w:t>
      </w:r>
      <w:r w:rsidR="00C120B2">
        <w:rPr>
          <w:rFonts w:ascii="Arial" w:hAnsi="Arial" w:cs="Arial"/>
          <w:szCs w:val="24"/>
        </w:rPr>
        <w:t xml:space="preserve"> audience is (p</w:t>
      </w:r>
      <w:r>
        <w:rPr>
          <w:rFonts w:ascii="Arial" w:hAnsi="Arial" w:cs="Arial"/>
          <w:szCs w:val="24"/>
        </w:rPr>
        <w:t>a</w:t>
      </w:r>
      <w:r w:rsidR="00C120B2">
        <w:rPr>
          <w:rFonts w:ascii="Arial" w:hAnsi="Arial" w:cs="Arial"/>
          <w:szCs w:val="24"/>
        </w:rPr>
        <w:t>rents</w:t>
      </w:r>
      <w:r>
        <w:rPr>
          <w:rFonts w:ascii="Arial" w:hAnsi="Arial" w:cs="Arial"/>
          <w:szCs w:val="24"/>
        </w:rPr>
        <w:t xml:space="preserve"> and youth, or just youth, or to the partners</w:t>
      </w:r>
      <w:r w:rsidR="00C120B2">
        <w:rPr>
          <w:rFonts w:ascii="Arial" w:hAnsi="Arial" w:cs="Arial"/>
          <w:szCs w:val="24"/>
        </w:rPr>
        <w:t>)</w:t>
      </w:r>
      <w:r>
        <w:rPr>
          <w:rFonts w:ascii="Arial" w:hAnsi="Arial" w:cs="Arial"/>
          <w:szCs w:val="24"/>
        </w:rPr>
        <w:t>.</w:t>
      </w:r>
      <w:r w:rsidR="00E401BC">
        <w:rPr>
          <w:rFonts w:ascii="Arial" w:hAnsi="Arial" w:cs="Arial"/>
          <w:szCs w:val="24"/>
        </w:rPr>
        <w:t xml:space="preserve"> </w:t>
      </w:r>
      <w:r w:rsidR="00C120B2">
        <w:rPr>
          <w:rFonts w:ascii="Arial" w:hAnsi="Arial" w:cs="Arial"/>
          <w:szCs w:val="24"/>
        </w:rPr>
        <w:t xml:space="preserve">Also, reaching out to the schools to see what the needs are. </w:t>
      </w:r>
    </w:p>
    <w:p w:rsidR="00CA46CF" w:rsidRDefault="00CA46CF" w:rsidP="00E401BC">
      <w:pPr>
        <w:tabs>
          <w:tab w:val="left" w:pos="-720"/>
          <w:tab w:val="left" w:pos="0"/>
        </w:tabs>
        <w:suppressAutoHyphens/>
        <w:ind w:left="720" w:hanging="720"/>
        <w:jc w:val="both"/>
        <w:outlineLvl w:val="0"/>
        <w:rPr>
          <w:rFonts w:ascii="Arial" w:hAnsi="Arial" w:cs="Arial"/>
          <w:szCs w:val="24"/>
        </w:rPr>
      </w:pPr>
    </w:p>
    <w:p w:rsidR="00CA46CF" w:rsidRPr="00E401BC" w:rsidRDefault="00CA46CF" w:rsidP="00E401BC">
      <w:pPr>
        <w:tabs>
          <w:tab w:val="left" w:pos="-720"/>
          <w:tab w:val="left" w:pos="0"/>
        </w:tabs>
        <w:suppressAutoHyphens/>
        <w:ind w:left="720" w:hanging="720"/>
        <w:jc w:val="both"/>
        <w:outlineLvl w:val="0"/>
        <w:rPr>
          <w:rFonts w:ascii="Arial" w:hAnsi="Arial" w:cs="Arial"/>
          <w:szCs w:val="24"/>
        </w:rPr>
      </w:pPr>
      <w:r>
        <w:rPr>
          <w:rFonts w:ascii="Arial" w:hAnsi="Arial" w:cs="Arial"/>
          <w:szCs w:val="24"/>
        </w:rPr>
        <w:tab/>
        <w:t>Action Item – Mark send Eric Martin’s information</w:t>
      </w:r>
      <w:r w:rsidR="00197A24">
        <w:rPr>
          <w:rFonts w:ascii="Arial" w:hAnsi="Arial" w:cs="Arial"/>
          <w:szCs w:val="24"/>
        </w:rPr>
        <w:t xml:space="preserve"> out Jodi/Sam.</w:t>
      </w:r>
    </w:p>
    <w:p w:rsidR="00E401BC" w:rsidRPr="00A20071" w:rsidRDefault="00E401BC" w:rsidP="0028297B">
      <w:pPr>
        <w:tabs>
          <w:tab w:val="left" w:pos="-720"/>
          <w:tab w:val="left" w:pos="0"/>
        </w:tabs>
        <w:suppressAutoHyphens/>
        <w:ind w:left="720"/>
        <w:jc w:val="both"/>
        <w:outlineLvl w:val="0"/>
        <w:rPr>
          <w:rFonts w:ascii="Arial" w:hAnsi="Arial" w:cs="Arial"/>
          <w:szCs w:val="24"/>
        </w:rPr>
      </w:pPr>
    </w:p>
    <w:p w:rsidR="00F72D9E" w:rsidRDefault="00F72D9E" w:rsidP="00F72D9E">
      <w:pPr>
        <w:tabs>
          <w:tab w:val="left" w:pos="-720"/>
          <w:tab w:val="left" w:pos="0"/>
        </w:tabs>
        <w:suppressAutoHyphens/>
        <w:ind w:left="720" w:hanging="720"/>
        <w:jc w:val="both"/>
        <w:outlineLvl w:val="0"/>
        <w:rPr>
          <w:rFonts w:ascii="Arial" w:hAnsi="Arial" w:cs="Arial"/>
          <w:b/>
          <w:szCs w:val="24"/>
        </w:rPr>
      </w:pPr>
    </w:p>
    <w:p w:rsidR="00F72D9E" w:rsidRDefault="00F72D9E" w:rsidP="00F72D9E">
      <w:pPr>
        <w:tabs>
          <w:tab w:val="left" w:pos="-720"/>
        </w:tabs>
        <w:suppressAutoHyphens/>
        <w:jc w:val="both"/>
        <w:rPr>
          <w:rFonts w:ascii="Arial" w:hAnsi="Arial" w:cs="Arial"/>
          <w:spacing w:val="-3"/>
          <w:szCs w:val="24"/>
        </w:rPr>
      </w:pPr>
      <w:r w:rsidRPr="00E96973">
        <w:rPr>
          <w:rFonts w:ascii="Arial" w:hAnsi="Arial" w:cs="Arial"/>
          <w:spacing w:val="-3"/>
          <w:szCs w:val="24"/>
        </w:rPr>
        <w:t xml:space="preserve">The meeting was adjourned at </w:t>
      </w:r>
      <w:r w:rsidR="00A20071">
        <w:rPr>
          <w:rFonts w:ascii="Arial" w:hAnsi="Arial" w:cs="Arial"/>
          <w:spacing w:val="-3"/>
          <w:szCs w:val="24"/>
        </w:rPr>
        <w:t>1:59</w:t>
      </w:r>
      <w:r w:rsidRPr="00E96973">
        <w:rPr>
          <w:rFonts w:ascii="Arial" w:hAnsi="Arial" w:cs="Arial"/>
          <w:spacing w:val="-3"/>
          <w:szCs w:val="24"/>
        </w:rPr>
        <w:t xml:space="preserve"> p</w:t>
      </w:r>
      <w:r w:rsidR="00DA6107">
        <w:rPr>
          <w:rFonts w:ascii="Arial" w:hAnsi="Arial" w:cs="Arial"/>
          <w:spacing w:val="-3"/>
          <w:szCs w:val="24"/>
        </w:rPr>
        <w:t>.</w:t>
      </w:r>
      <w:r w:rsidRPr="00E96973">
        <w:rPr>
          <w:rFonts w:ascii="Arial" w:hAnsi="Arial" w:cs="Arial"/>
          <w:spacing w:val="-3"/>
          <w:szCs w:val="24"/>
        </w:rPr>
        <w:t xml:space="preserve">m. </w:t>
      </w:r>
    </w:p>
    <w:p w:rsidR="00F72D9E" w:rsidRDefault="00F72D9E" w:rsidP="00F72D9E">
      <w:pPr>
        <w:tabs>
          <w:tab w:val="left" w:pos="-720"/>
        </w:tabs>
        <w:suppressAutoHyphens/>
        <w:jc w:val="both"/>
        <w:rPr>
          <w:rFonts w:ascii="Arial" w:hAnsi="Arial" w:cs="Arial"/>
          <w:spacing w:val="-3"/>
          <w:szCs w:val="24"/>
        </w:rPr>
      </w:pPr>
      <w:r>
        <w:rPr>
          <w:rFonts w:ascii="Arial" w:hAnsi="Arial" w:cs="Arial"/>
          <w:spacing w:val="-3"/>
          <w:szCs w:val="24"/>
        </w:rPr>
        <w:t>N</w:t>
      </w:r>
      <w:r w:rsidRPr="00E96973">
        <w:rPr>
          <w:rFonts w:ascii="Arial" w:hAnsi="Arial" w:cs="Arial"/>
          <w:spacing w:val="-3"/>
          <w:szCs w:val="24"/>
        </w:rPr>
        <w:t>ext LAPPC meeting date is</w:t>
      </w:r>
      <w:r>
        <w:rPr>
          <w:rFonts w:ascii="Arial" w:hAnsi="Arial" w:cs="Arial"/>
          <w:spacing w:val="-3"/>
          <w:szCs w:val="24"/>
        </w:rPr>
        <w:t xml:space="preserve"> </w:t>
      </w:r>
    </w:p>
    <w:p w:rsidR="00F72D9E" w:rsidRPr="00E96973" w:rsidRDefault="00F72D9E" w:rsidP="00F72D9E">
      <w:pPr>
        <w:tabs>
          <w:tab w:val="left" w:pos="-720"/>
        </w:tabs>
        <w:suppressAutoHyphens/>
        <w:jc w:val="both"/>
        <w:rPr>
          <w:rFonts w:ascii="Arial" w:hAnsi="Arial" w:cs="Arial"/>
          <w:spacing w:val="-3"/>
          <w:szCs w:val="24"/>
        </w:rPr>
      </w:pPr>
    </w:p>
    <w:p w:rsidR="00F72D9E" w:rsidRPr="00E96973" w:rsidRDefault="00F72D9E" w:rsidP="00F72D9E">
      <w:pPr>
        <w:tabs>
          <w:tab w:val="right" w:pos="9360"/>
        </w:tabs>
        <w:suppressAutoHyphens/>
        <w:ind w:firstLine="720"/>
        <w:jc w:val="both"/>
        <w:outlineLvl w:val="0"/>
        <w:rPr>
          <w:rFonts w:ascii="Arial" w:hAnsi="Arial" w:cs="Arial"/>
          <w:spacing w:val="-3"/>
          <w:szCs w:val="24"/>
        </w:rPr>
      </w:pPr>
    </w:p>
    <w:p w:rsidR="00F72D9E" w:rsidRPr="00E96973" w:rsidRDefault="00F72D9E" w:rsidP="00F72D9E">
      <w:pPr>
        <w:tabs>
          <w:tab w:val="right" w:pos="9360"/>
        </w:tabs>
        <w:suppressAutoHyphens/>
        <w:jc w:val="both"/>
        <w:outlineLvl w:val="0"/>
        <w:rPr>
          <w:rFonts w:ascii="Arial" w:hAnsi="Arial" w:cs="Arial"/>
          <w:spacing w:val="-3"/>
          <w:szCs w:val="24"/>
        </w:rPr>
      </w:pPr>
      <w:r w:rsidRPr="00E96973">
        <w:rPr>
          <w:rFonts w:ascii="Arial" w:hAnsi="Arial" w:cs="Arial"/>
          <w:spacing w:val="-3"/>
          <w:szCs w:val="24"/>
        </w:rPr>
        <w:t xml:space="preserve">Minutes: </w:t>
      </w:r>
      <w:r>
        <w:rPr>
          <w:rFonts w:ascii="Arial" w:hAnsi="Arial" w:cs="Arial"/>
          <w:spacing w:val="-3"/>
          <w:szCs w:val="24"/>
        </w:rPr>
        <w:t>Sam Hittle</w:t>
      </w:r>
    </w:p>
    <w:p w:rsidR="001238EC" w:rsidRDefault="001238EC"/>
    <w:sectPr w:rsidR="001238EC" w:rsidSect="00297DA0">
      <w:headerReference w:type="default" r:id="rId6"/>
      <w:endnotePr>
        <w:numFmt w:val="decimal"/>
      </w:endnotePr>
      <w:pgSz w:w="12240" w:h="15840" w:code="1"/>
      <w:pgMar w:top="540" w:right="1260" w:bottom="990" w:left="1350" w:header="446"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6CF" w:rsidRDefault="00CA46CF" w:rsidP="00F72D9E">
      <w:r>
        <w:separator/>
      </w:r>
    </w:p>
  </w:endnote>
  <w:endnote w:type="continuationSeparator" w:id="0">
    <w:p w:rsidR="00CA46CF" w:rsidRDefault="00CA46CF" w:rsidP="00F72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6CF" w:rsidRDefault="00CA46CF" w:rsidP="00F72D9E">
      <w:r>
        <w:separator/>
      </w:r>
    </w:p>
  </w:footnote>
  <w:footnote w:type="continuationSeparator" w:id="0">
    <w:p w:rsidR="00CA46CF" w:rsidRDefault="00CA46CF" w:rsidP="00F72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6CF" w:rsidRPr="00B1303B" w:rsidRDefault="00CA46CF">
    <w:pPr>
      <w:tabs>
        <w:tab w:val="left" w:pos="-720"/>
      </w:tabs>
      <w:suppressAutoHyphens/>
      <w:jc w:val="both"/>
      <w:rPr>
        <w:rFonts w:ascii="Arial" w:hAnsi="Arial" w:cs="Arial"/>
        <w:spacing w:val="-3"/>
        <w:sz w:val="16"/>
      </w:rPr>
    </w:pPr>
    <w:r w:rsidRPr="00B1303B">
      <w:rPr>
        <w:rFonts w:ascii="Arial" w:hAnsi="Arial" w:cs="Arial"/>
        <w:spacing w:val="-3"/>
        <w:sz w:val="16"/>
      </w:rPr>
      <w:t>L</w:t>
    </w:r>
    <w:r>
      <w:rPr>
        <w:rFonts w:ascii="Arial" w:hAnsi="Arial" w:cs="Arial"/>
        <w:spacing w:val="-3"/>
        <w:sz w:val="16"/>
      </w:rPr>
      <w:t>ADPC October 2, 2024</w:t>
    </w:r>
  </w:p>
  <w:p w:rsidR="00CA46CF" w:rsidRPr="00B1303B" w:rsidRDefault="00CA46CF">
    <w:pPr>
      <w:tabs>
        <w:tab w:val="left" w:pos="-720"/>
      </w:tabs>
      <w:suppressAutoHyphens/>
      <w:jc w:val="both"/>
      <w:rPr>
        <w:rFonts w:ascii="Arial" w:hAnsi="Arial" w:cs="Arial"/>
        <w:spacing w:val="-3"/>
        <w:sz w:val="16"/>
      </w:rPr>
    </w:pPr>
    <w:r w:rsidRPr="00B1303B">
      <w:rPr>
        <w:rFonts w:ascii="Arial" w:hAnsi="Arial" w:cs="Arial"/>
        <w:spacing w:val="-3"/>
        <w:sz w:val="16"/>
      </w:rPr>
      <w:t xml:space="preserve">Page:  </w:t>
    </w:r>
    <w:r w:rsidRPr="00B1303B">
      <w:rPr>
        <w:rFonts w:ascii="Arial" w:hAnsi="Arial" w:cs="Arial"/>
        <w:spacing w:val="-3"/>
        <w:sz w:val="16"/>
      </w:rPr>
      <w:fldChar w:fldCharType="begin"/>
    </w:r>
    <w:r w:rsidRPr="00B1303B">
      <w:rPr>
        <w:rFonts w:ascii="Arial" w:hAnsi="Arial" w:cs="Arial"/>
        <w:spacing w:val="-3"/>
        <w:sz w:val="16"/>
      </w:rPr>
      <w:instrText>page \* arabic</w:instrText>
    </w:r>
    <w:r w:rsidRPr="00B1303B">
      <w:rPr>
        <w:rFonts w:ascii="Arial" w:hAnsi="Arial" w:cs="Arial"/>
        <w:spacing w:val="-3"/>
        <w:sz w:val="16"/>
      </w:rPr>
      <w:fldChar w:fldCharType="separate"/>
    </w:r>
    <w:r w:rsidR="009D7A3D">
      <w:rPr>
        <w:rFonts w:ascii="Arial" w:hAnsi="Arial" w:cs="Arial"/>
        <w:noProof/>
        <w:spacing w:val="-3"/>
        <w:sz w:val="16"/>
      </w:rPr>
      <w:t>3</w:t>
    </w:r>
    <w:r w:rsidRPr="00B1303B">
      <w:rPr>
        <w:rFonts w:ascii="Arial" w:hAnsi="Arial" w:cs="Arial"/>
        <w:spacing w:val="-3"/>
        <w:sz w:val="16"/>
      </w:rPr>
      <w:fldChar w:fldCharType="end"/>
    </w:r>
  </w:p>
  <w:p w:rsidR="00CA46CF" w:rsidRDefault="00CA46CF">
    <w:pPr>
      <w:tabs>
        <w:tab w:val="left" w:pos="-720"/>
      </w:tabs>
      <w:suppressAutoHyphens/>
      <w:jc w:val="both"/>
      <w:rPr>
        <w:rFonts w:ascii="CG Times" w:hAnsi="CG Times"/>
        <w:spacing w:val="-3"/>
        <w:sz w:val="16"/>
      </w:rPr>
    </w:pPr>
  </w:p>
  <w:p w:rsidR="00CA46CF" w:rsidRDefault="00CA46CF">
    <w:pPr>
      <w:tabs>
        <w:tab w:val="left" w:pos="-720"/>
      </w:tabs>
      <w:suppressAutoHyphens/>
      <w:jc w:val="both"/>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9E"/>
    <w:rsid w:val="000D5DB3"/>
    <w:rsid w:val="001022C4"/>
    <w:rsid w:val="001128EE"/>
    <w:rsid w:val="001238EC"/>
    <w:rsid w:val="00197A24"/>
    <w:rsid w:val="00211573"/>
    <w:rsid w:val="002405B9"/>
    <w:rsid w:val="0028297B"/>
    <w:rsid w:val="00291F0B"/>
    <w:rsid w:val="00297DA0"/>
    <w:rsid w:val="002E090E"/>
    <w:rsid w:val="002F0030"/>
    <w:rsid w:val="003306F3"/>
    <w:rsid w:val="004D7608"/>
    <w:rsid w:val="005E61DE"/>
    <w:rsid w:val="00673C2C"/>
    <w:rsid w:val="00725559"/>
    <w:rsid w:val="00747071"/>
    <w:rsid w:val="0088798A"/>
    <w:rsid w:val="008A49E7"/>
    <w:rsid w:val="0091255B"/>
    <w:rsid w:val="00975CA6"/>
    <w:rsid w:val="009D7A3D"/>
    <w:rsid w:val="009F1184"/>
    <w:rsid w:val="00A20071"/>
    <w:rsid w:val="00AF5099"/>
    <w:rsid w:val="00B3166C"/>
    <w:rsid w:val="00B41F89"/>
    <w:rsid w:val="00B42AF1"/>
    <w:rsid w:val="00B5324C"/>
    <w:rsid w:val="00B57DF0"/>
    <w:rsid w:val="00BB6751"/>
    <w:rsid w:val="00BE144F"/>
    <w:rsid w:val="00C120B2"/>
    <w:rsid w:val="00C76EFE"/>
    <w:rsid w:val="00CA46CF"/>
    <w:rsid w:val="00CD34A9"/>
    <w:rsid w:val="00D04FB3"/>
    <w:rsid w:val="00DA1001"/>
    <w:rsid w:val="00DA6107"/>
    <w:rsid w:val="00DE3E10"/>
    <w:rsid w:val="00E401BC"/>
    <w:rsid w:val="00E556F1"/>
    <w:rsid w:val="00E940C3"/>
    <w:rsid w:val="00F72D9E"/>
    <w:rsid w:val="00FE3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61EC9"/>
  <w15:chartTrackingRefBased/>
  <w15:docId w15:val="{985F665D-FAC2-45EB-B68B-089C2CADD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D9E"/>
    <w:pPr>
      <w:widowControl w:val="0"/>
      <w:spacing w:after="0" w:line="240" w:lineRule="auto"/>
    </w:pPr>
    <w:rPr>
      <w:rFonts w:ascii="Courier" w:eastAsia="Times New Roman" w:hAnsi="Courier" w:cs="Times New Roman"/>
      <w:snapToGrid w:val="0"/>
      <w:sz w:val="24"/>
      <w:szCs w:val="20"/>
    </w:rPr>
  </w:style>
  <w:style w:type="paragraph" w:styleId="Heading2">
    <w:name w:val="heading 2"/>
    <w:basedOn w:val="Normal"/>
    <w:next w:val="Normal"/>
    <w:link w:val="Heading2Char"/>
    <w:qFormat/>
    <w:rsid w:val="00F72D9E"/>
    <w:pPr>
      <w:keepNext/>
      <w:tabs>
        <w:tab w:val="left" w:pos="-720"/>
      </w:tabs>
      <w:suppressAutoHyphens/>
      <w:jc w:val="both"/>
      <w:outlineLvl w:val="1"/>
    </w:pPr>
    <w:rPr>
      <w:rFonts w:ascii="CG Times" w:hAnsi="CG Times"/>
      <w:b/>
      <w:spacing w:val="-3"/>
      <w:sz w:val="22"/>
      <w:u w:val="single"/>
    </w:rPr>
  </w:style>
  <w:style w:type="paragraph" w:styleId="Heading3">
    <w:name w:val="heading 3"/>
    <w:basedOn w:val="Normal"/>
    <w:next w:val="Normal"/>
    <w:link w:val="Heading3Char"/>
    <w:qFormat/>
    <w:rsid w:val="00F72D9E"/>
    <w:pPr>
      <w:keepNext/>
      <w:tabs>
        <w:tab w:val="left" w:pos="-720"/>
      </w:tabs>
      <w:suppressAutoHyphens/>
      <w:jc w:val="both"/>
      <w:outlineLvl w:val="2"/>
    </w:pPr>
    <w:rPr>
      <w:rFonts w:ascii="CG Times" w:hAnsi="CG Times"/>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72D9E"/>
    <w:rPr>
      <w:rFonts w:ascii="CG Times" w:eastAsia="Times New Roman" w:hAnsi="CG Times" w:cs="Times New Roman"/>
      <w:b/>
      <w:snapToGrid w:val="0"/>
      <w:spacing w:val="-3"/>
      <w:szCs w:val="20"/>
      <w:u w:val="single"/>
    </w:rPr>
  </w:style>
  <w:style w:type="character" w:customStyle="1" w:styleId="Heading3Char">
    <w:name w:val="Heading 3 Char"/>
    <w:basedOn w:val="DefaultParagraphFont"/>
    <w:link w:val="Heading3"/>
    <w:rsid w:val="00F72D9E"/>
    <w:rPr>
      <w:rFonts w:ascii="CG Times" w:eastAsia="Times New Roman" w:hAnsi="CG Times" w:cs="Times New Roman"/>
      <w:b/>
      <w:snapToGrid w:val="0"/>
      <w:spacing w:val="-3"/>
      <w:szCs w:val="20"/>
    </w:rPr>
  </w:style>
  <w:style w:type="paragraph" w:styleId="Header">
    <w:name w:val="header"/>
    <w:basedOn w:val="Normal"/>
    <w:link w:val="HeaderChar"/>
    <w:uiPriority w:val="99"/>
    <w:unhideWhenUsed/>
    <w:rsid w:val="00F72D9E"/>
    <w:pPr>
      <w:tabs>
        <w:tab w:val="center" w:pos="4680"/>
        <w:tab w:val="right" w:pos="9360"/>
      </w:tabs>
    </w:pPr>
  </w:style>
  <w:style w:type="character" w:customStyle="1" w:styleId="HeaderChar">
    <w:name w:val="Header Char"/>
    <w:basedOn w:val="DefaultParagraphFont"/>
    <w:link w:val="Header"/>
    <w:uiPriority w:val="99"/>
    <w:rsid w:val="00F72D9E"/>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F72D9E"/>
    <w:pPr>
      <w:tabs>
        <w:tab w:val="center" w:pos="4680"/>
        <w:tab w:val="right" w:pos="9360"/>
      </w:tabs>
    </w:pPr>
  </w:style>
  <w:style w:type="character" w:customStyle="1" w:styleId="FooterChar">
    <w:name w:val="Footer Char"/>
    <w:basedOn w:val="DefaultParagraphFont"/>
    <w:link w:val="Footer"/>
    <w:uiPriority w:val="99"/>
    <w:rsid w:val="00F72D9E"/>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1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PolkCounty</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Hittle</dc:creator>
  <cp:keywords/>
  <dc:description/>
  <cp:lastModifiedBy>Sam Hittle</cp:lastModifiedBy>
  <cp:revision>4</cp:revision>
  <dcterms:created xsi:type="dcterms:W3CDTF">2024-10-04T17:49:00Z</dcterms:created>
  <dcterms:modified xsi:type="dcterms:W3CDTF">2024-10-08T16:37:00Z</dcterms:modified>
</cp:coreProperties>
</file>