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6DEF" w:rsidRPr="00CC498B" w:rsidRDefault="00BD6DEF" w:rsidP="00BD6DEF">
      <w:pPr>
        <w:jc w:val="center"/>
        <w:rPr>
          <w:rFonts w:ascii="Palatino Linotype" w:hAnsi="Palatino Linotype"/>
          <w:b/>
        </w:rPr>
      </w:pPr>
      <w:r w:rsidRPr="00CC498B">
        <w:rPr>
          <w:rFonts w:ascii="Palatino Linotype" w:hAnsi="Palatino Linotype"/>
          <w:b/>
        </w:rPr>
        <w:t>LOCAL ADDICTION PREVENTION AND PLANNING COMMITTEE</w:t>
      </w:r>
    </w:p>
    <w:p w:rsidR="00BD6DEF" w:rsidRPr="00CC498B" w:rsidRDefault="00BD6DEF" w:rsidP="00BD6DEF">
      <w:pPr>
        <w:jc w:val="center"/>
        <w:rPr>
          <w:rFonts w:ascii="Palatino Linotype" w:hAnsi="Palatino Linotype"/>
          <w:b/>
        </w:rPr>
      </w:pPr>
      <w:r>
        <w:rPr>
          <w:rFonts w:ascii="Palatino Linotype" w:hAnsi="Palatino Linotype"/>
          <w:b/>
        </w:rPr>
        <w:t>November 1, 2017</w:t>
      </w:r>
    </w:p>
    <w:p w:rsidR="00BD6DEF" w:rsidRPr="00CA498E" w:rsidRDefault="00BD6DEF" w:rsidP="00BD6DEF">
      <w:pPr>
        <w:jc w:val="center"/>
        <w:rPr>
          <w:rFonts w:ascii="Palatino Linotype" w:hAnsi="Palatino Linotype"/>
          <w:b/>
          <w:sz w:val="16"/>
          <w:szCs w:val="16"/>
        </w:rPr>
      </w:pPr>
    </w:p>
    <w:p w:rsidR="00BD6DEF" w:rsidRDefault="00BD6DEF" w:rsidP="00BD6DEF">
      <w:pPr>
        <w:jc w:val="center"/>
        <w:rPr>
          <w:rFonts w:ascii="Palatino Linotype" w:hAnsi="Palatino Linotype"/>
          <w:b/>
          <w:sz w:val="22"/>
          <w:szCs w:val="22"/>
        </w:rPr>
      </w:pPr>
      <w:r w:rsidRPr="00CC498B">
        <w:rPr>
          <w:rFonts w:ascii="Palatino Linotype" w:hAnsi="Palatino Linotype"/>
          <w:b/>
          <w:sz w:val="22"/>
          <w:szCs w:val="22"/>
        </w:rPr>
        <w:t>Present:</w:t>
      </w:r>
      <w:r>
        <w:rPr>
          <w:rFonts w:ascii="Palatino Linotype" w:hAnsi="Palatino Linotype"/>
          <w:b/>
          <w:sz w:val="22"/>
          <w:szCs w:val="22"/>
        </w:rPr>
        <w:t xml:space="preserve"> Sara Dotson, Mark Davis, Jennifer </w:t>
      </w:r>
      <w:proofErr w:type="spellStart"/>
      <w:r>
        <w:rPr>
          <w:rFonts w:ascii="Palatino Linotype" w:hAnsi="Palatino Linotype"/>
          <w:b/>
          <w:sz w:val="22"/>
          <w:szCs w:val="22"/>
        </w:rPr>
        <w:t>Lief</w:t>
      </w:r>
      <w:proofErr w:type="spellEnd"/>
      <w:r>
        <w:rPr>
          <w:rFonts w:ascii="Palatino Linotype" w:hAnsi="Palatino Linotype"/>
          <w:b/>
          <w:sz w:val="22"/>
          <w:szCs w:val="22"/>
        </w:rPr>
        <w:t>, Jodi Merritt, Beth Freelander, Linda Miller and Katie Martin</w:t>
      </w:r>
    </w:p>
    <w:p w:rsidR="00BD6DEF" w:rsidRDefault="00BD6DEF" w:rsidP="00BD6DEF">
      <w:pPr>
        <w:jc w:val="center"/>
        <w:rPr>
          <w:rFonts w:ascii="Palatino Linotype" w:hAnsi="Palatino Linotype"/>
          <w:b/>
          <w:sz w:val="22"/>
          <w:szCs w:val="22"/>
        </w:rPr>
      </w:pPr>
    </w:p>
    <w:p w:rsidR="00BD6DEF" w:rsidRPr="00CC498B" w:rsidRDefault="00BD6DEF" w:rsidP="00BD6DEF">
      <w:pPr>
        <w:jc w:val="center"/>
        <w:rPr>
          <w:rFonts w:ascii="Palatino Linotype" w:hAnsi="Palatino Linotype"/>
          <w:b/>
          <w:sz w:val="22"/>
          <w:szCs w:val="22"/>
        </w:rPr>
      </w:pPr>
      <w:r>
        <w:rPr>
          <w:rFonts w:ascii="Palatino Linotype" w:hAnsi="Palatino Linotype"/>
          <w:b/>
          <w:sz w:val="22"/>
          <w:szCs w:val="22"/>
        </w:rPr>
        <w:t xml:space="preserve">Regrets: Aaron Felton, Chief Darrell </w:t>
      </w:r>
      <w:proofErr w:type="spellStart"/>
      <w:r>
        <w:rPr>
          <w:rFonts w:ascii="Palatino Linotype" w:hAnsi="Palatino Linotype"/>
          <w:b/>
          <w:sz w:val="22"/>
          <w:szCs w:val="22"/>
        </w:rPr>
        <w:t>Tallen</w:t>
      </w:r>
      <w:proofErr w:type="spellEnd"/>
      <w:r>
        <w:rPr>
          <w:rFonts w:ascii="Palatino Linotype" w:hAnsi="Palatino Linotype"/>
          <w:b/>
          <w:sz w:val="22"/>
          <w:szCs w:val="22"/>
        </w:rPr>
        <w:t xml:space="preserve"> and Commissioner Mike Ainsworth</w:t>
      </w:r>
    </w:p>
    <w:p w:rsidR="00BD6DEF" w:rsidRPr="00CA498E" w:rsidRDefault="00BD6DEF" w:rsidP="00BD6DEF">
      <w:pPr>
        <w:jc w:val="center"/>
        <w:rPr>
          <w:rFonts w:ascii="Palatino Linotype" w:hAnsi="Palatino Linotype"/>
          <w:b/>
          <w:sz w:val="16"/>
          <w:szCs w:val="16"/>
        </w:rPr>
      </w:pPr>
    </w:p>
    <w:tbl>
      <w:tblPr>
        <w:tblW w:w="1444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5"/>
        <w:gridCol w:w="8399"/>
        <w:gridCol w:w="3453"/>
      </w:tblGrid>
      <w:tr w:rsidR="00BD6DEF" w:rsidRPr="00E66FD7" w:rsidTr="00FB5953">
        <w:trPr>
          <w:trHeight w:val="530"/>
        </w:trPr>
        <w:tc>
          <w:tcPr>
            <w:tcW w:w="2595" w:type="dxa"/>
            <w:vAlign w:val="center"/>
          </w:tcPr>
          <w:p w:rsidR="00BD6DEF" w:rsidRPr="00E66FD7" w:rsidRDefault="00BD6DEF" w:rsidP="00FB5953">
            <w:pPr>
              <w:jc w:val="center"/>
              <w:rPr>
                <w:rFonts w:ascii="Palatino Linotype" w:hAnsi="Palatino Linotype"/>
                <w:b/>
                <w:sz w:val="22"/>
                <w:szCs w:val="22"/>
              </w:rPr>
            </w:pPr>
            <w:r w:rsidRPr="00E66FD7">
              <w:rPr>
                <w:rFonts w:ascii="Palatino Linotype" w:hAnsi="Palatino Linotype"/>
                <w:b/>
                <w:sz w:val="22"/>
                <w:szCs w:val="22"/>
              </w:rPr>
              <w:t>TOPIC</w:t>
            </w:r>
          </w:p>
        </w:tc>
        <w:tc>
          <w:tcPr>
            <w:tcW w:w="8399" w:type="dxa"/>
            <w:vAlign w:val="center"/>
          </w:tcPr>
          <w:p w:rsidR="00BD6DEF" w:rsidRPr="00E66FD7" w:rsidRDefault="00BD6DEF" w:rsidP="00FB5953">
            <w:pPr>
              <w:jc w:val="center"/>
              <w:rPr>
                <w:rFonts w:ascii="Palatino Linotype" w:hAnsi="Palatino Linotype"/>
                <w:b/>
                <w:sz w:val="22"/>
                <w:szCs w:val="22"/>
              </w:rPr>
            </w:pPr>
            <w:r w:rsidRPr="00E66FD7">
              <w:rPr>
                <w:rFonts w:ascii="Palatino Linotype" w:hAnsi="Palatino Linotype"/>
                <w:b/>
                <w:sz w:val="22"/>
                <w:szCs w:val="22"/>
              </w:rPr>
              <w:t>DISCUSSION</w:t>
            </w:r>
          </w:p>
        </w:tc>
        <w:tc>
          <w:tcPr>
            <w:tcW w:w="3453" w:type="dxa"/>
            <w:vAlign w:val="center"/>
          </w:tcPr>
          <w:p w:rsidR="00BD6DEF" w:rsidRPr="00E66FD7" w:rsidRDefault="00BD6DEF" w:rsidP="00FB5953">
            <w:pPr>
              <w:jc w:val="center"/>
              <w:rPr>
                <w:rFonts w:ascii="Palatino Linotype" w:hAnsi="Palatino Linotype"/>
                <w:b/>
                <w:sz w:val="22"/>
                <w:szCs w:val="22"/>
              </w:rPr>
            </w:pPr>
            <w:r w:rsidRPr="00E66FD7">
              <w:rPr>
                <w:rFonts w:ascii="Palatino Linotype" w:hAnsi="Palatino Linotype"/>
                <w:b/>
                <w:sz w:val="22"/>
                <w:szCs w:val="22"/>
              </w:rPr>
              <w:t>ACTION</w:t>
            </w:r>
          </w:p>
        </w:tc>
      </w:tr>
      <w:tr w:rsidR="00BD6DEF" w:rsidRPr="00E66FD7" w:rsidTr="00FB5953">
        <w:trPr>
          <w:trHeight w:val="773"/>
        </w:trPr>
        <w:tc>
          <w:tcPr>
            <w:tcW w:w="2595" w:type="dxa"/>
            <w:vAlign w:val="center"/>
          </w:tcPr>
          <w:p w:rsidR="00BD6DEF" w:rsidRPr="00F74085" w:rsidRDefault="00BD6DEF" w:rsidP="00FB5953">
            <w:pPr>
              <w:rPr>
                <w:rFonts w:ascii="Palatino Linotype" w:hAnsi="Palatino Linotype"/>
                <w:sz w:val="22"/>
                <w:szCs w:val="22"/>
              </w:rPr>
            </w:pPr>
            <w:r w:rsidRPr="00F74085">
              <w:rPr>
                <w:rFonts w:ascii="Palatino Linotype" w:hAnsi="Palatino Linotype"/>
                <w:b/>
                <w:sz w:val="22"/>
                <w:szCs w:val="22"/>
              </w:rPr>
              <w:t xml:space="preserve">Welcome, Introductions, Minutes </w:t>
            </w:r>
          </w:p>
        </w:tc>
        <w:tc>
          <w:tcPr>
            <w:tcW w:w="8399" w:type="dxa"/>
            <w:vAlign w:val="center"/>
          </w:tcPr>
          <w:p w:rsidR="00BD6DEF" w:rsidRPr="00CC498B" w:rsidRDefault="00BD6DEF" w:rsidP="00FB5953">
            <w:pPr>
              <w:spacing w:before="120" w:after="120"/>
              <w:rPr>
                <w:rFonts w:ascii="Palatino Linotype" w:hAnsi="Palatino Linotype"/>
                <w:sz w:val="22"/>
                <w:szCs w:val="22"/>
              </w:rPr>
            </w:pPr>
            <w:r>
              <w:rPr>
                <w:rFonts w:ascii="Palatino Linotype" w:hAnsi="Palatino Linotype"/>
                <w:sz w:val="22"/>
                <w:szCs w:val="22"/>
              </w:rPr>
              <w:t xml:space="preserve">Introductions </w:t>
            </w:r>
            <w:proofErr w:type="gramStart"/>
            <w:r>
              <w:rPr>
                <w:rFonts w:ascii="Palatino Linotype" w:hAnsi="Palatino Linotype"/>
                <w:sz w:val="22"/>
                <w:szCs w:val="22"/>
              </w:rPr>
              <w:t>were made</w:t>
            </w:r>
            <w:proofErr w:type="gramEnd"/>
            <w:r>
              <w:rPr>
                <w:rFonts w:ascii="Palatino Linotype" w:hAnsi="Palatino Linotype"/>
                <w:sz w:val="22"/>
                <w:szCs w:val="22"/>
              </w:rPr>
              <w:t xml:space="preserve">.  Mark Davis extended a big Thank You to Chief </w:t>
            </w:r>
            <w:proofErr w:type="spellStart"/>
            <w:r>
              <w:rPr>
                <w:rFonts w:ascii="Palatino Linotype" w:hAnsi="Palatino Linotype"/>
                <w:sz w:val="22"/>
                <w:szCs w:val="22"/>
              </w:rPr>
              <w:t>Tallen</w:t>
            </w:r>
            <w:proofErr w:type="spellEnd"/>
            <w:r>
              <w:rPr>
                <w:rFonts w:ascii="Palatino Linotype" w:hAnsi="Palatino Linotype"/>
                <w:sz w:val="22"/>
                <w:szCs w:val="22"/>
              </w:rPr>
              <w:t xml:space="preserve"> for coordinating such a great DRE training.  </w:t>
            </w:r>
          </w:p>
        </w:tc>
        <w:tc>
          <w:tcPr>
            <w:tcW w:w="3453" w:type="dxa"/>
            <w:vAlign w:val="center"/>
          </w:tcPr>
          <w:p w:rsidR="00BD6DEF" w:rsidRPr="00CC498B" w:rsidRDefault="00BD6DEF" w:rsidP="00BD6DEF">
            <w:pPr>
              <w:numPr>
                <w:ilvl w:val="0"/>
                <w:numId w:val="1"/>
              </w:numPr>
              <w:rPr>
                <w:rFonts w:ascii="Palatino Linotype" w:hAnsi="Palatino Linotype"/>
                <w:sz w:val="22"/>
                <w:szCs w:val="22"/>
              </w:rPr>
            </w:pPr>
            <w:r w:rsidRPr="00CC498B">
              <w:rPr>
                <w:rFonts w:ascii="Palatino Linotype" w:hAnsi="Palatino Linotype"/>
                <w:sz w:val="22"/>
                <w:szCs w:val="22"/>
              </w:rPr>
              <w:t>Information</w:t>
            </w:r>
          </w:p>
        </w:tc>
      </w:tr>
      <w:tr w:rsidR="00BD6DEF" w:rsidRPr="00E66FD7" w:rsidTr="00FB5953">
        <w:trPr>
          <w:trHeight w:val="701"/>
        </w:trPr>
        <w:tc>
          <w:tcPr>
            <w:tcW w:w="2595" w:type="dxa"/>
            <w:vAlign w:val="center"/>
          </w:tcPr>
          <w:p w:rsidR="00BD6DEF" w:rsidRPr="00F74085" w:rsidRDefault="00BD6DEF" w:rsidP="00FB5953">
            <w:pPr>
              <w:pStyle w:val="NormalWeb"/>
              <w:spacing w:before="0" w:beforeAutospacing="0" w:after="0" w:afterAutospacing="0"/>
              <w:rPr>
                <w:rFonts w:ascii="Palatino Linotype" w:hAnsi="Palatino Linotype"/>
                <w:b/>
                <w:sz w:val="22"/>
                <w:szCs w:val="22"/>
              </w:rPr>
            </w:pPr>
            <w:r>
              <w:rPr>
                <w:rFonts w:ascii="Palatino Linotype" w:hAnsi="Palatino Linotype"/>
                <w:b/>
                <w:sz w:val="22"/>
                <w:szCs w:val="22"/>
              </w:rPr>
              <w:t>Sub-Committee and By-Law info</w:t>
            </w:r>
          </w:p>
        </w:tc>
        <w:tc>
          <w:tcPr>
            <w:tcW w:w="8399" w:type="dxa"/>
          </w:tcPr>
          <w:p w:rsidR="00BD6DEF" w:rsidRDefault="00BD6DEF" w:rsidP="00FB5953"/>
          <w:p w:rsidR="00BD6DEF" w:rsidRDefault="00BD6DEF" w:rsidP="00FB5953">
            <w:r>
              <w:t xml:space="preserve">The Sub-committee will meet on 11/21 from 1-2 pm.  Sara would like to explore if only designees can vote on motions.  In additional to speaking about by-laws, the committee will broach that subject.  Jodi </w:t>
            </w:r>
            <w:proofErr w:type="spellStart"/>
            <w:r>
              <w:t>Merrit</w:t>
            </w:r>
            <w:proofErr w:type="spellEnd"/>
            <w:r>
              <w:t xml:space="preserve"> suggests that we write in language in the by-laws about a “representative” as opposed to agency designee being able to vote.   </w:t>
            </w:r>
          </w:p>
          <w:p w:rsidR="00BD6DEF" w:rsidRDefault="00BD6DEF" w:rsidP="00FB5953"/>
          <w:p w:rsidR="00BD6DEF" w:rsidRPr="00CC498B" w:rsidRDefault="00BD6DEF" w:rsidP="00FB5953">
            <w:pPr>
              <w:rPr>
                <w:rFonts w:ascii="Palatino Linotype" w:hAnsi="Palatino Linotype"/>
                <w:sz w:val="22"/>
                <w:szCs w:val="22"/>
              </w:rPr>
            </w:pPr>
          </w:p>
        </w:tc>
        <w:tc>
          <w:tcPr>
            <w:tcW w:w="3453" w:type="dxa"/>
            <w:vAlign w:val="center"/>
          </w:tcPr>
          <w:p w:rsidR="00BD6DEF" w:rsidRPr="00CC498B" w:rsidRDefault="00BD6DEF" w:rsidP="00BD6DEF">
            <w:pPr>
              <w:numPr>
                <w:ilvl w:val="0"/>
                <w:numId w:val="1"/>
              </w:numPr>
              <w:rPr>
                <w:rFonts w:ascii="Palatino Linotype" w:hAnsi="Palatino Linotype"/>
                <w:sz w:val="22"/>
                <w:szCs w:val="22"/>
              </w:rPr>
            </w:pPr>
            <w:r w:rsidRPr="00CC498B">
              <w:rPr>
                <w:rFonts w:ascii="Palatino Linotype" w:hAnsi="Palatino Linotype"/>
                <w:sz w:val="22"/>
                <w:szCs w:val="22"/>
              </w:rPr>
              <w:t>Infor</w:t>
            </w:r>
            <w:r>
              <w:rPr>
                <w:rFonts w:ascii="Palatino Linotype" w:hAnsi="Palatino Linotype"/>
                <w:sz w:val="22"/>
                <w:szCs w:val="22"/>
              </w:rPr>
              <w:t>mation/Discussion</w:t>
            </w:r>
          </w:p>
        </w:tc>
      </w:tr>
      <w:tr w:rsidR="00BD6DEF" w:rsidRPr="00E66FD7" w:rsidTr="00FB5953">
        <w:trPr>
          <w:trHeight w:val="701"/>
        </w:trPr>
        <w:tc>
          <w:tcPr>
            <w:tcW w:w="2595" w:type="dxa"/>
            <w:vAlign w:val="center"/>
          </w:tcPr>
          <w:p w:rsidR="00BD6DEF" w:rsidRDefault="00BD6DEF" w:rsidP="00FB5953">
            <w:pPr>
              <w:pStyle w:val="NormalWeb"/>
              <w:spacing w:before="0" w:beforeAutospacing="0" w:after="0" w:afterAutospacing="0"/>
              <w:jc w:val="center"/>
              <w:rPr>
                <w:rFonts w:ascii="Palatino Linotype" w:hAnsi="Palatino Linotype"/>
                <w:b/>
                <w:sz w:val="22"/>
                <w:szCs w:val="22"/>
              </w:rPr>
            </w:pPr>
            <w:r>
              <w:rPr>
                <w:rFonts w:ascii="Palatino Linotype" w:hAnsi="Palatino Linotype"/>
                <w:b/>
                <w:sz w:val="22"/>
                <w:szCs w:val="22"/>
              </w:rPr>
              <w:t>Upcoming schedule</w:t>
            </w:r>
          </w:p>
        </w:tc>
        <w:tc>
          <w:tcPr>
            <w:tcW w:w="8399" w:type="dxa"/>
          </w:tcPr>
          <w:p w:rsidR="00BD6DEF" w:rsidRDefault="00BD6DEF" w:rsidP="00FB5953"/>
          <w:p w:rsidR="00BD6DEF" w:rsidRDefault="00BD6DEF" w:rsidP="00FB5953">
            <w:r>
              <w:t xml:space="preserve">Our January meeting </w:t>
            </w:r>
            <w:proofErr w:type="gramStart"/>
            <w:r>
              <w:t>is cancelled</w:t>
            </w:r>
            <w:proofErr w:type="gramEnd"/>
            <w:r>
              <w:t>.</w:t>
            </w:r>
          </w:p>
          <w:p w:rsidR="00BD6DEF" w:rsidRDefault="00BD6DEF" w:rsidP="00FB5953"/>
          <w:p w:rsidR="00BD6DEF" w:rsidRDefault="00BD6DEF" w:rsidP="00FB5953"/>
        </w:tc>
        <w:tc>
          <w:tcPr>
            <w:tcW w:w="3453" w:type="dxa"/>
            <w:vAlign w:val="center"/>
          </w:tcPr>
          <w:p w:rsidR="00BD6DEF" w:rsidRPr="00CC498B" w:rsidRDefault="00BD6DEF" w:rsidP="00BD6DEF">
            <w:pPr>
              <w:numPr>
                <w:ilvl w:val="0"/>
                <w:numId w:val="1"/>
              </w:numPr>
              <w:rPr>
                <w:rFonts w:ascii="Palatino Linotype" w:hAnsi="Palatino Linotype"/>
                <w:sz w:val="22"/>
                <w:szCs w:val="22"/>
              </w:rPr>
            </w:pPr>
            <w:r>
              <w:rPr>
                <w:rFonts w:ascii="Palatino Linotype" w:hAnsi="Palatino Linotype"/>
                <w:sz w:val="22"/>
                <w:szCs w:val="22"/>
              </w:rPr>
              <w:t>Information</w:t>
            </w:r>
          </w:p>
        </w:tc>
      </w:tr>
      <w:tr w:rsidR="00BD6DEF" w:rsidRPr="00E66FD7" w:rsidTr="00FB5953">
        <w:trPr>
          <w:trHeight w:val="1223"/>
        </w:trPr>
        <w:tc>
          <w:tcPr>
            <w:tcW w:w="2595" w:type="dxa"/>
            <w:vAlign w:val="center"/>
          </w:tcPr>
          <w:p w:rsidR="00BD6DEF" w:rsidRDefault="00BD6DEF" w:rsidP="00FB5953">
            <w:pPr>
              <w:pStyle w:val="NormalWeb"/>
              <w:spacing w:before="0" w:beforeAutospacing="0" w:after="0" w:afterAutospacing="0"/>
              <w:jc w:val="center"/>
              <w:rPr>
                <w:rFonts w:ascii="Palatino Linotype" w:hAnsi="Palatino Linotype"/>
                <w:b/>
                <w:sz w:val="22"/>
                <w:szCs w:val="22"/>
              </w:rPr>
            </w:pPr>
            <w:r>
              <w:rPr>
                <w:rFonts w:ascii="Palatino Linotype" w:hAnsi="Palatino Linotype"/>
                <w:b/>
                <w:sz w:val="22"/>
                <w:szCs w:val="22"/>
              </w:rPr>
              <w:t>Medical Marijuana in Treatment</w:t>
            </w:r>
          </w:p>
        </w:tc>
        <w:tc>
          <w:tcPr>
            <w:tcW w:w="8399" w:type="dxa"/>
          </w:tcPr>
          <w:p w:rsidR="00BD6DEF" w:rsidRDefault="00BD6DEF" w:rsidP="00FB5953"/>
          <w:p w:rsidR="00BD6DEF" w:rsidRDefault="00BD6DEF" w:rsidP="00FB5953">
            <w:r>
              <w:t xml:space="preserve">Clients can have a medical card and be on probation.  Jodi Merritt states </w:t>
            </w:r>
            <w:proofErr w:type="gramStart"/>
            <w:r>
              <w:t>they are bound by federal law</w:t>
            </w:r>
            <w:proofErr w:type="gramEnd"/>
            <w:r>
              <w:t xml:space="preserve"> so technically it is not allowed but because of state law they have to be flexible.  The corrections department is taking on a </w:t>
            </w:r>
            <w:proofErr w:type="gramStart"/>
            <w:r>
              <w:t>case by case</w:t>
            </w:r>
            <w:proofErr w:type="gramEnd"/>
            <w:r>
              <w:t xml:space="preserve"> basis.  If the client has a dirty UA for marijuana and provides a valid card, they </w:t>
            </w:r>
            <w:proofErr w:type="gramStart"/>
            <w:r>
              <w:t>will not be sighted</w:t>
            </w:r>
            <w:proofErr w:type="gramEnd"/>
            <w:r>
              <w:t xml:space="preserve">.  Recreational users however </w:t>
            </w:r>
            <w:proofErr w:type="gramStart"/>
            <w:r>
              <w:t>will be sighted</w:t>
            </w:r>
            <w:proofErr w:type="gramEnd"/>
            <w:r>
              <w:t>.  If a treatment program asks a client to maintain complete sobriety, corrections will defer to those recommendations.</w:t>
            </w:r>
          </w:p>
          <w:p w:rsidR="00BD6DEF" w:rsidRDefault="00BD6DEF" w:rsidP="00FB5953"/>
        </w:tc>
        <w:tc>
          <w:tcPr>
            <w:tcW w:w="3453" w:type="dxa"/>
            <w:vAlign w:val="center"/>
          </w:tcPr>
          <w:p w:rsidR="00BD6DEF" w:rsidRPr="00CC498B" w:rsidRDefault="00BD6DEF" w:rsidP="00BD6DEF">
            <w:pPr>
              <w:numPr>
                <w:ilvl w:val="0"/>
                <w:numId w:val="1"/>
              </w:numPr>
              <w:rPr>
                <w:rFonts w:ascii="Palatino Linotype" w:hAnsi="Palatino Linotype"/>
                <w:sz w:val="22"/>
                <w:szCs w:val="22"/>
              </w:rPr>
            </w:pPr>
            <w:r>
              <w:rPr>
                <w:rFonts w:ascii="Palatino Linotype" w:hAnsi="Palatino Linotype"/>
                <w:sz w:val="22"/>
                <w:szCs w:val="22"/>
              </w:rPr>
              <w:t>Information/Discussion</w:t>
            </w:r>
          </w:p>
        </w:tc>
      </w:tr>
      <w:tr w:rsidR="00BD6DEF" w:rsidRPr="00E66FD7" w:rsidTr="00FB5953">
        <w:trPr>
          <w:trHeight w:val="701"/>
        </w:trPr>
        <w:tc>
          <w:tcPr>
            <w:tcW w:w="2595" w:type="dxa"/>
            <w:vAlign w:val="center"/>
          </w:tcPr>
          <w:p w:rsidR="00BD6DEF" w:rsidRDefault="00BD6DEF" w:rsidP="00FB5953">
            <w:pPr>
              <w:pStyle w:val="NormalWeb"/>
              <w:spacing w:before="0" w:beforeAutospacing="0" w:after="0" w:afterAutospacing="0"/>
              <w:jc w:val="center"/>
              <w:rPr>
                <w:rFonts w:ascii="Palatino Linotype" w:hAnsi="Palatino Linotype"/>
                <w:b/>
                <w:sz w:val="22"/>
                <w:szCs w:val="22"/>
              </w:rPr>
            </w:pPr>
            <w:r>
              <w:rPr>
                <w:rFonts w:ascii="Palatino Linotype" w:hAnsi="Palatino Linotype"/>
                <w:b/>
                <w:sz w:val="22"/>
                <w:szCs w:val="22"/>
              </w:rPr>
              <w:lastRenderedPageBreak/>
              <w:t>Next meeting</w:t>
            </w:r>
          </w:p>
        </w:tc>
        <w:tc>
          <w:tcPr>
            <w:tcW w:w="8399" w:type="dxa"/>
          </w:tcPr>
          <w:p w:rsidR="00BD6DEF" w:rsidRDefault="00BD6DEF" w:rsidP="00FB5953"/>
          <w:p w:rsidR="00BD6DEF" w:rsidRDefault="00BD6DEF" w:rsidP="00FB5953">
            <w:r>
              <w:t xml:space="preserve">Next meeting will be on December 6, 2017.  At that </w:t>
            </w:r>
            <w:proofErr w:type="gramStart"/>
            <w:r>
              <w:t>meeting</w:t>
            </w:r>
            <w:proofErr w:type="gramEnd"/>
            <w:r>
              <w:t xml:space="preserve"> we will be discussing a 12 month plan and making an outline of sorts for each month.  Everyone’s input </w:t>
            </w:r>
            <w:proofErr w:type="gramStart"/>
            <w:r>
              <w:t>will be appreciated</w:t>
            </w:r>
            <w:proofErr w:type="gramEnd"/>
            <w:r>
              <w:t xml:space="preserve"> for planning upcoming agendas.  We will also discuss upcoming community training events.  LAPPC would like to host two of these events in the next year.</w:t>
            </w:r>
          </w:p>
          <w:p w:rsidR="00BD6DEF" w:rsidRDefault="00BD6DEF" w:rsidP="00FB5953"/>
        </w:tc>
        <w:tc>
          <w:tcPr>
            <w:tcW w:w="3453" w:type="dxa"/>
            <w:vAlign w:val="center"/>
          </w:tcPr>
          <w:p w:rsidR="00BD6DEF" w:rsidRPr="00CC498B" w:rsidRDefault="00BD6DEF" w:rsidP="00BD6DEF">
            <w:pPr>
              <w:numPr>
                <w:ilvl w:val="0"/>
                <w:numId w:val="1"/>
              </w:numPr>
              <w:rPr>
                <w:rFonts w:ascii="Palatino Linotype" w:hAnsi="Palatino Linotype"/>
                <w:sz w:val="22"/>
                <w:szCs w:val="22"/>
              </w:rPr>
            </w:pPr>
          </w:p>
        </w:tc>
      </w:tr>
      <w:tr w:rsidR="00BD6DEF" w:rsidRPr="00E66FD7" w:rsidTr="00FB5953">
        <w:trPr>
          <w:trHeight w:val="701"/>
        </w:trPr>
        <w:tc>
          <w:tcPr>
            <w:tcW w:w="2595" w:type="dxa"/>
            <w:vAlign w:val="center"/>
          </w:tcPr>
          <w:p w:rsidR="00BD6DEF" w:rsidRDefault="00BD6DEF" w:rsidP="00FB5953">
            <w:pPr>
              <w:pStyle w:val="NormalWeb"/>
              <w:spacing w:before="0" w:beforeAutospacing="0" w:after="0" w:afterAutospacing="0"/>
              <w:jc w:val="center"/>
              <w:rPr>
                <w:rFonts w:ascii="Palatino Linotype" w:hAnsi="Palatino Linotype"/>
                <w:b/>
                <w:sz w:val="22"/>
                <w:szCs w:val="22"/>
              </w:rPr>
            </w:pPr>
            <w:r>
              <w:rPr>
                <w:rFonts w:ascii="Palatino Linotype" w:hAnsi="Palatino Linotype"/>
                <w:b/>
                <w:sz w:val="22"/>
                <w:szCs w:val="22"/>
              </w:rPr>
              <w:t>Community Updates</w:t>
            </w:r>
          </w:p>
        </w:tc>
        <w:tc>
          <w:tcPr>
            <w:tcW w:w="8399" w:type="dxa"/>
          </w:tcPr>
          <w:p w:rsidR="00BD6DEF" w:rsidRDefault="00BD6DEF" w:rsidP="00FB5953"/>
          <w:p w:rsidR="00BD6DEF" w:rsidRDefault="00BD6DEF" w:rsidP="00FB5953">
            <w:r>
              <w:t>Beth Freelander continues to provide prevention tactics for youth.  She is also looking at impact of technology use in moderation with youth.</w:t>
            </w:r>
          </w:p>
          <w:p w:rsidR="00BD6DEF" w:rsidRDefault="00BD6DEF" w:rsidP="00FB5953"/>
          <w:p w:rsidR="00BD6DEF" w:rsidRDefault="00BD6DEF" w:rsidP="00FB5953">
            <w:r>
              <w:t>Linda states that she has been seeing a mix of both alcohol and drug clients.  She suspects the numbers will go up during the holidays.</w:t>
            </w:r>
          </w:p>
          <w:p w:rsidR="00BD6DEF" w:rsidRDefault="00BD6DEF" w:rsidP="00FB5953"/>
          <w:p w:rsidR="00BD6DEF" w:rsidRDefault="00BD6DEF" w:rsidP="00FB5953">
            <w:r>
              <w:t xml:space="preserve">Jodi Merritt reports that a new adjust course </w:t>
            </w:r>
            <w:proofErr w:type="gramStart"/>
            <w:r>
              <w:t>will be offered</w:t>
            </w:r>
            <w:proofErr w:type="gramEnd"/>
            <w:r>
              <w:t xml:space="preserve"> starting January 9</w:t>
            </w:r>
            <w:r>
              <w:rPr>
                <w:vertAlign w:val="superscript"/>
              </w:rPr>
              <w:t xml:space="preserve"> </w:t>
            </w:r>
            <w:r>
              <w:t xml:space="preserve">at parole and Probation.  There will be classes offered specially for men and one specifically for women. Court care can assist with </w:t>
            </w:r>
            <w:proofErr w:type="gramStart"/>
            <w:r>
              <w:t>child care</w:t>
            </w:r>
            <w:proofErr w:type="gramEnd"/>
            <w:r>
              <w:t xml:space="preserve"> for these clients as needed.  Mark Davis will order the new curriculum that </w:t>
            </w:r>
            <w:proofErr w:type="gramStart"/>
            <w:r>
              <w:t>will be used</w:t>
            </w:r>
            <w:proofErr w:type="gramEnd"/>
            <w:r>
              <w:t xml:space="preserve">. It is called “Motivational stage of change” and is a </w:t>
            </w:r>
            <w:proofErr w:type="gramStart"/>
            <w:r>
              <w:t>5 week</w:t>
            </w:r>
            <w:proofErr w:type="gramEnd"/>
            <w:r>
              <w:t xml:space="preserve"> curriculum.  There is a new PO starting today (Shawna </w:t>
            </w:r>
            <w:proofErr w:type="spellStart"/>
            <w:r>
              <w:t>Harnden</w:t>
            </w:r>
            <w:proofErr w:type="spellEnd"/>
            <w:r>
              <w:t xml:space="preserve"> from the parole board).  She will be training with Lee Warren.  Ms. Harden will primarily takin on a lower level caseload and intakes.</w:t>
            </w:r>
          </w:p>
          <w:p w:rsidR="00BD6DEF" w:rsidRDefault="00BD6DEF" w:rsidP="00FB5953"/>
          <w:p w:rsidR="00BD6DEF" w:rsidRDefault="00BD6DEF" w:rsidP="00FB5953">
            <w:r>
              <w:t>Katie Martin reports that there is a new permanency worker at DHS.  Rhonda Holder has moved from the Marion County office.  Prior to her time at DHS, Ms. Holder worked at Parole and Probation in Polk county for several years.</w:t>
            </w:r>
          </w:p>
          <w:p w:rsidR="00BD6DEF" w:rsidRDefault="00BD6DEF" w:rsidP="00FB5953"/>
          <w:p w:rsidR="00BD6DEF" w:rsidRDefault="00BD6DEF" w:rsidP="00FB5953">
            <w:r>
              <w:t>Sara Dotson will be going out to do a presentation with the mobile crisis team on jail diversion services and de-escalation tactics.</w:t>
            </w:r>
          </w:p>
          <w:p w:rsidR="00BD6DEF" w:rsidRDefault="00BD6DEF" w:rsidP="00FB5953"/>
          <w:p w:rsidR="00BD6DEF" w:rsidRPr="00C12A80" w:rsidRDefault="00BD6DEF" w:rsidP="00FB5953">
            <w:r w:rsidRPr="00C12A80">
              <w:t xml:space="preserve">Jennifer </w:t>
            </w:r>
            <w:proofErr w:type="spellStart"/>
            <w:r w:rsidRPr="00C12A80">
              <w:t>Lief</w:t>
            </w:r>
            <w:proofErr w:type="spellEnd"/>
            <w:r w:rsidRPr="00C12A80">
              <w:t xml:space="preserve"> reports that Adult Behavioral Health will have a new hire</w:t>
            </w:r>
            <w:r>
              <w:t xml:space="preserve"> </w:t>
            </w:r>
            <w:r w:rsidRPr="00C12A80">
              <w:t>starting at the end of the month. There will be two full time clinicians in</w:t>
            </w:r>
            <w:r>
              <w:t xml:space="preserve"> </w:t>
            </w:r>
            <w:r w:rsidRPr="00C12A80">
              <w:t>Monmouth. The Dallas Adult Outpatient is piloting a Care Coordinator position. Recent client no show rates for assessments</w:t>
            </w:r>
            <w:proofErr w:type="gramStart"/>
            <w:r w:rsidRPr="00C12A80">
              <w:t>  has</w:t>
            </w:r>
            <w:proofErr w:type="gramEnd"/>
            <w:r w:rsidRPr="00C12A80">
              <w:t xml:space="preserve"> been high, but the care coordinator position is having a positive </w:t>
            </w:r>
            <w:r w:rsidRPr="00C12A80">
              <w:lastRenderedPageBreak/>
              <w:t>impact and increasing the number of people who show up</w:t>
            </w:r>
            <w:r>
              <w:t xml:space="preserve"> </w:t>
            </w:r>
            <w:r w:rsidRPr="00C12A80">
              <w:t xml:space="preserve">for their scheduled assessment. Adult Behavioral Health </w:t>
            </w:r>
            <w:proofErr w:type="gramStart"/>
            <w:r w:rsidRPr="00C12A80">
              <w:t>is are</w:t>
            </w:r>
            <w:proofErr w:type="gramEnd"/>
            <w:r w:rsidRPr="00C12A80">
              <w:t xml:space="preserve"> hoping to keep this position long term</w:t>
            </w:r>
            <w:r>
              <w:t>.</w:t>
            </w:r>
          </w:p>
          <w:p w:rsidR="00BD6DEF" w:rsidRDefault="00BD6DEF" w:rsidP="00FB5953"/>
        </w:tc>
        <w:tc>
          <w:tcPr>
            <w:tcW w:w="3453" w:type="dxa"/>
            <w:vAlign w:val="center"/>
          </w:tcPr>
          <w:p w:rsidR="00BD6DEF" w:rsidRPr="00CC498B" w:rsidRDefault="00BD6DEF" w:rsidP="00BD6DEF">
            <w:pPr>
              <w:numPr>
                <w:ilvl w:val="0"/>
                <w:numId w:val="1"/>
              </w:numPr>
              <w:rPr>
                <w:rFonts w:ascii="Palatino Linotype" w:hAnsi="Palatino Linotype"/>
                <w:sz w:val="22"/>
                <w:szCs w:val="22"/>
              </w:rPr>
            </w:pPr>
          </w:p>
        </w:tc>
      </w:tr>
      <w:tr w:rsidR="00BD6DEF" w:rsidRPr="00E66FD7" w:rsidTr="00FB5953">
        <w:trPr>
          <w:trHeight w:val="233"/>
        </w:trPr>
        <w:tc>
          <w:tcPr>
            <w:tcW w:w="2595" w:type="dxa"/>
            <w:vAlign w:val="center"/>
          </w:tcPr>
          <w:p w:rsidR="00BD6DEF" w:rsidRPr="00E66FD7" w:rsidRDefault="00BD6DEF" w:rsidP="00FB5953">
            <w:pPr>
              <w:rPr>
                <w:rFonts w:ascii="Palatino Linotype" w:hAnsi="Palatino Linotype"/>
                <w:b/>
                <w:sz w:val="22"/>
                <w:szCs w:val="22"/>
              </w:rPr>
            </w:pPr>
            <w:r w:rsidRPr="00E66FD7">
              <w:rPr>
                <w:rFonts w:ascii="Palatino Linotype" w:hAnsi="Palatino Linotype"/>
                <w:b/>
                <w:sz w:val="22"/>
                <w:szCs w:val="22"/>
              </w:rPr>
              <w:t>Next Committee Meeting</w:t>
            </w:r>
          </w:p>
        </w:tc>
        <w:tc>
          <w:tcPr>
            <w:tcW w:w="8399" w:type="dxa"/>
            <w:vAlign w:val="center"/>
          </w:tcPr>
          <w:p w:rsidR="00BD6DEF" w:rsidRPr="00CC498B" w:rsidRDefault="00BD6DEF" w:rsidP="00FB5953">
            <w:pPr>
              <w:rPr>
                <w:rFonts w:ascii="Palatino Linotype" w:hAnsi="Palatino Linotype"/>
                <w:sz w:val="22"/>
                <w:szCs w:val="22"/>
                <w:shd w:val="clear" w:color="auto" w:fill="FFFFFF"/>
              </w:rPr>
            </w:pPr>
          </w:p>
        </w:tc>
        <w:tc>
          <w:tcPr>
            <w:tcW w:w="3453" w:type="dxa"/>
          </w:tcPr>
          <w:p w:rsidR="00BD6DEF" w:rsidRPr="00CC498B" w:rsidRDefault="00BD6DEF" w:rsidP="00FB5953">
            <w:pPr>
              <w:spacing w:before="120"/>
              <w:rPr>
                <w:rFonts w:ascii="Palatino Linotype" w:hAnsi="Palatino Linotype"/>
                <w:sz w:val="22"/>
                <w:szCs w:val="22"/>
              </w:rPr>
            </w:pPr>
            <w:r>
              <w:rPr>
                <w:rFonts w:ascii="Palatino Linotype" w:hAnsi="Palatino Linotype"/>
                <w:sz w:val="22"/>
                <w:szCs w:val="22"/>
              </w:rPr>
              <w:t>December 6, 2017</w:t>
            </w:r>
            <w:r w:rsidRPr="00CC498B">
              <w:rPr>
                <w:rFonts w:ascii="Palatino Linotype" w:hAnsi="Palatino Linotype"/>
                <w:sz w:val="22"/>
                <w:szCs w:val="22"/>
              </w:rPr>
              <w:t xml:space="preserve"> ~ </w:t>
            </w:r>
            <w:r>
              <w:rPr>
                <w:rFonts w:ascii="Palatino Linotype" w:hAnsi="Palatino Linotype"/>
                <w:sz w:val="22"/>
                <w:szCs w:val="22"/>
              </w:rPr>
              <w:t xml:space="preserve">12:00-1:00 p.m./ </w:t>
            </w:r>
            <w:r w:rsidRPr="00CC498B">
              <w:rPr>
                <w:rFonts w:ascii="Palatino Linotype" w:hAnsi="Palatino Linotype"/>
                <w:sz w:val="22"/>
                <w:szCs w:val="22"/>
              </w:rPr>
              <w:t>BOC Board Room</w:t>
            </w:r>
          </w:p>
        </w:tc>
      </w:tr>
    </w:tbl>
    <w:p w:rsidR="00BD6DEF" w:rsidRPr="00E66FD7" w:rsidRDefault="00BD6DEF" w:rsidP="00BD6DEF">
      <w:pPr>
        <w:rPr>
          <w:rFonts w:ascii="Palatino Linotype" w:hAnsi="Palatino Linotype"/>
          <w:sz w:val="22"/>
          <w:szCs w:val="22"/>
        </w:rPr>
      </w:pPr>
    </w:p>
    <w:p w:rsidR="00100DC8" w:rsidRDefault="00100DC8">
      <w:bookmarkStart w:id="0" w:name="_GoBack"/>
      <w:bookmarkEnd w:id="0"/>
    </w:p>
    <w:sectPr w:rsidR="00100DC8" w:rsidSect="00C02A37">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463C4A"/>
    <w:multiLevelType w:val="hybridMultilevel"/>
    <w:tmpl w:val="25A215EC"/>
    <w:lvl w:ilvl="0" w:tplc="C6A09F9A">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296"/>
        </w:tabs>
        <w:ind w:left="1296" w:hanging="360"/>
      </w:pPr>
      <w:rPr>
        <w:rFonts w:ascii="Courier New" w:hAnsi="Courier New" w:hint="default"/>
      </w:rPr>
    </w:lvl>
    <w:lvl w:ilvl="2" w:tplc="04090005" w:tentative="1">
      <w:start w:val="1"/>
      <w:numFmt w:val="bullet"/>
      <w:lvlText w:val=""/>
      <w:lvlJc w:val="left"/>
      <w:pPr>
        <w:tabs>
          <w:tab w:val="num" w:pos="2016"/>
        </w:tabs>
        <w:ind w:left="2016" w:hanging="360"/>
      </w:pPr>
      <w:rPr>
        <w:rFonts w:ascii="Wingdings" w:hAnsi="Wingdings" w:hint="default"/>
      </w:rPr>
    </w:lvl>
    <w:lvl w:ilvl="3" w:tplc="04090001" w:tentative="1">
      <w:start w:val="1"/>
      <w:numFmt w:val="bullet"/>
      <w:lvlText w:val=""/>
      <w:lvlJc w:val="left"/>
      <w:pPr>
        <w:tabs>
          <w:tab w:val="num" w:pos="2736"/>
        </w:tabs>
        <w:ind w:left="2736" w:hanging="360"/>
      </w:pPr>
      <w:rPr>
        <w:rFonts w:ascii="Symbol" w:hAnsi="Symbol" w:hint="default"/>
      </w:rPr>
    </w:lvl>
    <w:lvl w:ilvl="4" w:tplc="04090003" w:tentative="1">
      <w:start w:val="1"/>
      <w:numFmt w:val="bullet"/>
      <w:lvlText w:val="o"/>
      <w:lvlJc w:val="left"/>
      <w:pPr>
        <w:tabs>
          <w:tab w:val="num" w:pos="3456"/>
        </w:tabs>
        <w:ind w:left="3456" w:hanging="360"/>
      </w:pPr>
      <w:rPr>
        <w:rFonts w:ascii="Courier New" w:hAnsi="Courier New" w:hint="default"/>
      </w:rPr>
    </w:lvl>
    <w:lvl w:ilvl="5" w:tplc="04090005" w:tentative="1">
      <w:start w:val="1"/>
      <w:numFmt w:val="bullet"/>
      <w:lvlText w:val=""/>
      <w:lvlJc w:val="left"/>
      <w:pPr>
        <w:tabs>
          <w:tab w:val="num" w:pos="4176"/>
        </w:tabs>
        <w:ind w:left="4176" w:hanging="360"/>
      </w:pPr>
      <w:rPr>
        <w:rFonts w:ascii="Wingdings" w:hAnsi="Wingdings" w:hint="default"/>
      </w:rPr>
    </w:lvl>
    <w:lvl w:ilvl="6" w:tplc="04090001" w:tentative="1">
      <w:start w:val="1"/>
      <w:numFmt w:val="bullet"/>
      <w:lvlText w:val=""/>
      <w:lvlJc w:val="left"/>
      <w:pPr>
        <w:tabs>
          <w:tab w:val="num" w:pos="4896"/>
        </w:tabs>
        <w:ind w:left="4896" w:hanging="360"/>
      </w:pPr>
      <w:rPr>
        <w:rFonts w:ascii="Symbol" w:hAnsi="Symbol" w:hint="default"/>
      </w:rPr>
    </w:lvl>
    <w:lvl w:ilvl="7" w:tplc="04090003" w:tentative="1">
      <w:start w:val="1"/>
      <w:numFmt w:val="bullet"/>
      <w:lvlText w:val="o"/>
      <w:lvlJc w:val="left"/>
      <w:pPr>
        <w:tabs>
          <w:tab w:val="num" w:pos="5616"/>
        </w:tabs>
        <w:ind w:left="5616" w:hanging="360"/>
      </w:pPr>
      <w:rPr>
        <w:rFonts w:ascii="Courier New" w:hAnsi="Courier New" w:hint="default"/>
      </w:rPr>
    </w:lvl>
    <w:lvl w:ilvl="8" w:tplc="04090005" w:tentative="1">
      <w:start w:val="1"/>
      <w:numFmt w:val="bullet"/>
      <w:lvlText w:val=""/>
      <w:lvlJc w:val="left"/>
      <w:pPr>
        <w:tabs>
          <w:tab w:val="num" w:pos="6336"/>
        </w:tabs>
        <w:ind w:left="633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DEF"/>
    <w:rsid w:val="00100DC8"/>
    <w:rsid w:val="00BD6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1394A1-DF94-4EC4-98DA-804BE9682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6DE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D6DE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544</Words>
  <Characters>3106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CityofDallas</Company>
  <LinksUpToDate>false</LinksUpToDate>
  <CharactersWithSpaces>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Hittle</dc:creator>
  <cp:keywords/>
  <dc:description/>
  <cp:lastModifiedBy>Sam Hittle</cp:lastModifiedBy>
  <cp:revision>1</cp:revision>
  <dcterms:created xsi:type="dcterms:W3CDTF">2024-05-03T21:59:00Z</dcterms:created>
  <dcterms:modified xsi:type="dcterms:W3CDTF">2024-05-03T22:00:00Z</dcterms:modified>
</cp:coreProperties>
</file>