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6728C3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March 1, 2023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</w:r>
      <w:r w:rsidR="006728C3">
        <w:rPr>
          <w:sz w:val="24"/>
          <w:szCs w:val="24"/>
        </w:rPr>
        <w:t>Abby Warren, Prevention Coordinator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6728C3">
        <w:rPr>
          <w:color w:val="222222"/>
          <w:sz w:val="24"/>
          <w:szCs w:val="24"/>
          <w:shd w:val="clear" w:color="auto" w:fill="FFFFFF"/>
        </w:rPr>
        <w:t xml:space="preserve"> February 2023</w:t>
      </w:r>
      <w:r w:rsidRPr="001B2925">
        <w:rPr>
          <w:sz w:val="24"/>
          <w:szCs w:val="24"/>
        </w:rPr>
        <w:tab/>
      </w:r>
      <w:r w:rsidR="006728C3">
        <w:rPr>
          <w:sz w:val="24"/>
          <w:szCs w:val="24"/>
        </w:rPr>
        <w:t>Abby Warren, Prevention Coordinator</w:t>
      </w:r>
    </w:p>
    <w:p w:rsidR="006728C3" w:rsidRPr="006728C3" w:rsidRDefault="006728C3" w:rsidP="006728C3">
      <w:pPr>
        <w:pStyle w:val="ListParagraph"/>
        <w:rPr>
          <w:sz w:val="24"/>
          <w:szCs w:val="24"/>
        </w:rPr>
      </w:pPr>
    </w:p>
    <w:p w:rsidR="006728C3" w:rsidRDefault="006728C3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Spring Youth Conference Update</w:t>
      </w:r>
      <w:r>
        <w:rPr>
          <w:sz w:val="24"/>
          <w:szCs w:val="24"/>
        </w:rPr>
        <w:tab/>
        <w:t>Abby Warren, Prevention Coordinator</w:t>
      </w:r>
    </w:p>
    <w:p w:rsidR="006728C3" w:rsidRPr="006728C3" w:rsidRDefault="006728C3" w:rsidP="006728C3">
      <w:pPr>
        <w:pStyle w:val="ListParagraph"/>
        <w:rPr>
          <w:sz w:val="24"/>
          <w:szCs w:val="24"/>
        </w:rPr>
      </w:pPr>
    </w:p>
    <w:p w:rsidR="006728C3" w:rsidRDefault="006728C3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Screenagers and General Prevention Update</w:t>
      </w:r>
      <w:r>
        <w:rPr>
          <w:sz w:val="24"/>
          <w:szCs w:val="24"/>
        </w:rPr>
        <w:tab/>
        <w:t>Abby Warren and Annie Owen, FCO</w:t>
      </w:r>
    </w:p>
    <w:p w:rsidR="00081BB1" w:rsidRPr="006728C3" w:rsidRDefault="00081BB1" w:rsidP="006728C3">
      <w:pPr>
        <w:rPr>
          <w:sz w:val="24"/>
          <w:szCs w:val="24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D35C5A" w:rsidRDefault="00B80FC7" w:rsidP="00B80FC7">
      <w:pPr>
        <w:pStyle w:val="ListParagraph"/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Pr="00700A2C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081BB1" w:rsidRPr="00C263E5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Google Meet - </w:t>
      </w: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Video call link: </w:t>
      </w:r>
      <w:hyperlink r:id="rId6" w:history="1">
        <w:r w:rsidRPr="00C263E5">
          <w:rPr>
            <w:rStyle w:val="Hyperlink"/>
            <w:rFonts w:ascii="Arial" w:hAnsi="Arial" w:cs="Arial"/>
            <w:i/>
            <w:iCs/>
            <w:shd w:val="clear" w:color="auto" w:fill="FFFFFF"/>
          </w:rPr>
          <w:t>https://meet.google.com/arq-gxjj-eag</w:t>
        </w:r>
      </w:hyperlink>
      <w:bookmarkStart w:id="0" w:name="_GoBack"/>
      <w:bookmarkEnd w:id="0"/>
    </w:p>
    <w:p w:rsidR="00081BB1" w:rsidRDefault="00081BB1" w:rsidP="00081BB1">
      <w:pPr>
        <w:pStyle w:val="TableParagraph"/>
        <w:spacing w:line="271" w:lineRule="exact"/>
        <w:ind w:left="79"/>
        <w:rPr>
          <w:rFonts w:ascii="Arial" w:hAnsi="Arial" w:cs="Arial"/>
          <w:i/>
          <w:iCs/>
          <w:color w:val="222222"/>
          <w:shd w:val="clear" w:color="auto" w:fill="FFFFFF"/>
        </w:rPr>
      </w:pPr>
    </w:p>
    <w:p w:rsidR="00081BB1" w:rsidRDefault="00081BB1" w:rsidP="00081BB1">
      <w:pPr>
        <w:pStyle w:val="BodyText"/>
        <w:spacing w:before="4"/>
        <w:ind w:left="0" w:firstLine="0"/>
      </w:pPr>
      <w:r w:rsidRPr="00C263E5">
        <w:rPr>
          <w:rFonts w:ascii="Arial" w:hAnsi="Arial" w:cs="Arial"/>
          <w:i/>
          <w:iCs/>
          <w:color w:val="222222"/>
          <w:shd w:val="clear" w:color="auto" w:fill="FFFFFF"/>
        </w:rPr>
        <w:t xml:space="preserve">Or dial: </w:t>
      </w:r>
      <w:proofErr w:type="gramStart"/>
      <w:dir w:val="ltr"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(</w:t>
        </w:r>
        <w:proofErr w:type="gramEnd"/>
        <w:r w:rsidRPr="00C263E5">
          <w:rPr>
            <w:rFonts w:ascii="Arial" w:hAnsi="Arial" w:cs="Arial"/>
            <w:i/>
            <w:iCs/>
            <w:color w:val="222222"/>
            <w:shd w:val="clear" w:color="auto" w:fill="FFFFFF"/>
          </w:rPr>
          <w:t>US) +1 57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>5-459-0123</w:t>
        </w:r>
        <w:r>
          <w:rPr>
            <w:rFonts w:ascii="Arial" w:hAnsi="Arial" w:cs="Arial"/>
            <w:i/>
            <w:iCs/>
            <w:color w:val="222222"/>
            <w:shd w:val="clear" w:color="auto" w:fill="FFFFFF"/>
          </w:rPr>
          <w:t xml:space="preserve">‬ PIN: </w:t>
        </w:r>
        <w:dir w:val="ltr"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691 460 634</w:t>
          </w:r>
          <w:r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48463C">
            <w:t>‬</w:t>
          </w:r>
          <w:r w:rsidR="0048463C">
            <w:t>‬</w:t>
          </w:r>
          <w:r w:rsidR="006728C3">
            <w:t>‬</w:t>
          </w:r>
          <w:r w:rsidR="006728C3">
            <w:t>‬</w:t>
          </w:r>
          <w:r w:rsidR="007E68A0">
            <w:t>‬</w:t>
          </w:r>
          <w:r w:rsidR="007E68A0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7E68A0">
        <w:rPr>
          <w:sz w:val="24"/>
          <w:highlight w:val="yellow"/>
        </w:rPr>
        <w:t>**</w:t>
      </w:r>
      <w:r w:rsidRPr="007E68A0">
        <w:rPr>
          <w:i/>
          <w:sz w:val="24"/>
          <w:highlight w:val="yellow"/>
        </w:rPr>
        <w:t xml:space="preserve">Next scheduled meeting – Wednesday, </w:t>
      </w:r>
      <w:r w:rsidR="006728C3" w:rsidRPr="007E68A0">
        <w:rPr>
          <w:i/>
          <w:sz w:val="24"/>
          <w:highlight w:val="yellow"/>
        </w:rPr>
        <w:t>April 5, 2023</w:t>
      </w:r>
      <w:r w:rsidR="007E68A0">
        <w:rPr>
          <w:i/>
          <w:sz w:val="24"/>
        </w:rPr>
        <w:t xml:space="preserve"> </w:t>
      </w:r>
      <w:r w:rsidR="007E68A0" w:rsidRPr="007E68A0">
        <w:rPr>
          <w:b/>
          <w:i/>
          <w:sz w:val="24"/>
          <w:highlight w:val="yellow"/>
        </w:rPr>
        <w:t>Virtual Only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81BB1"/>
    <w:rsid w:val="0048463C"/>
    <w:rsid w:val="006728C3"/>
    <w:rsid w:val="006F5975"/>
    <w:rsid w:val="007E68A0"/>
    <w:rsid w:val="00B80FC7"/>
    <w:rsid w:val="00D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827A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2023-01-30T17:51:00Z</cp:lastPrinted>
  <dcterms:created xsi:type="dcterms:W3CDTF">2023-02-22T16:10:00Z</dcterms:created>
  <dcterms:modified xsi:type="dcterms:W3CDTF">2023-02-22T16:11:00Z</dcterms:modified>
</cp:coreProperties>
</file>